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CAF60" w14:textId="77777777" w:rsidR="00285092" w:rsidRPr="008C0708" w:rsidRDefault="002A2F77" w:rsidP="002A2F77">
      <w:pPr>
        <w:jc w:val="center"/>
        <w:rPr>
          <w:b/>
          <w:sz w:val="22"/>
          <w:szCs w:val="22"/>
        </w:rPr>
      </w:pPr>
      <w:bookmarkStart w:id="0" w:name="_GoBack"/>
      <w:bookmarkEnd w:id="0"/>
      <w:r w:rsidRPr="008C0708">
        <w:rPr>
          <w:b/>
          <w:sz w:val="22"/>
          <w:szCs w:val="22"/>
        </w:rPr>
        <w:t xml:space="preserve">EDUC </w:t>
      </w:r>
      <w:r w:rsidR="00285092" w:rsidRPr="008C0708">
        <w:rPr>
          <w:b/>
          <w:sz w:val="22"/>
          <w:szCs w:val="22"/>
        </w:rPr>
        <w:t>385/</w:t>
      </w:r>
      <w:r w:rsidRPr="008C0708">
        <w:rPr>
          <w:b/>
          <w:sz w:val="22"/>
          <w:szCs w:val="22"/>
        </w:rPr>
        <w:t xml:space="preserve">386: </w:t>
      </w:r>
    </w:p>
    <w:p w14:paraId="00C0E902" w14:textId="77777777" w:rsidR="002A2F77" w:rsidRPr="008C0708" w:rsidRDefault="00285092" w:rsidP="002A2F77">
      <w:pPr>
        <w:jc w:val="center"/>
        <w:rPr>
          <w:b/>
          <w:sz w:val="22"/>
          <w:szCs w:val="22"/>
        </w:rPr>
      </w:pPr>
      <w:r w:rsidRPr="008C0708">
        <w:rPr>
          <w:b/>
          <w:sz w:val="22"/>
          <w:szCs w:val="22"/>
        </w:rPr>
        <w:t>Schooling and Communities/</w:t>
      </w:r>
      <w:r w:rsidR="002A2F77" w:rsidRPr="008C0708">
        <w:rPr>
          <w:b/>
          <w:sz w:val="22"/>
          <w:szCs w:val="22"/>
        </w:rPr>
        <w:t>Teaching Reading in the Content Areas</w:t>
      </w:r>
    </w:p>
    <w:p w14:paraId="03B7958C" w14:textId="77777777" w:rsidR="00193DF4" w:rsidRPr="008C0708" w:rsidRDefault="00134225" w:rsidP="002A2F77">
      <w:pPr>
        <w:jc w:val="center"/>
        <w:rPr>
          <w:b/>
          <w:sz w:val="22"/>
          <w:szCs w:val="22"/>
        </w:rPr>
      </w:pPr>
      <w:r>
        <w:rPr>
          <w:b/>
          <w:sz w:val="22"/>
          <w:szCs w:val="22"/>
        </w:rPr>
        <w:t>Spring</w:t>
      </w:r>
      <w:r w:rsidR="009840DA">
        <w:rPr>
          <w:b/>
          <w:sz w:val="22"/>
          <w:szCs w:val="22"/>
        </w:rPr>
        <w:t xml:space="preserve"> 2013</w:t>
      </w:r>
    </w:p>
    <w:p w14:paraId="34F0C898" w14:textId="77777777" w:rsidR="00193DF4" w:rsidRPr="008C0708" w:rsidRDefault="00193DF4" w:rsidP="00CE4F5A">
      <w:pPr>
        <w:rPr>
          <w:b/>
          <w:sz w:val="22"/>
          <w:szCs w:val="22"/>
        </w:rPr>
      </w:pPr>
    </w:p>
    <w:p w14:paraId="144C3F0E" w14:textId="77777777" w:rsidR="00193DF4" w:rsidRPr="008C0708" w:rsidRDefault="00193DF4" w:rsidP="002A2F77">
      <w:pPr>
        <w:jc w:val="center"/>
        <w:rPr>
          <w:b/>
          <w:sz w:val="22"/>
          <w:szCs w:val="22"/>
        </w:rPr>
      </w:pPr>
    </w:p>
    <w:tbl>
      <w:tblPr>
        <w:tblW w:w="0" w:type="auto"/>
        <w:tblLook w:val="01E0" w:firstRow="1" w:lastRow="1" w:firstColumn="1" w:lastColumn="1" w:noHBand="0" w:noVBand="0"/>
      </w:tblPr>
      <w:tblGrid>
        <w:gridCol w:w="4428"/>
        <w:gridCol w:w="4428"/>
      </w:tblGrid>
      <w:tr w:rsidR="002A2F77" w:rsidRPr="008C0708" w14:paraId="617BD4E1" w14:textId="77777777" w:rsidTr="002F44D3">
        <w:tc>
          <w:tcPr>
            <w:tcW w:w="4428" w:type="dxa"/>
          </w:tcPr>
          <w:p w14:paraId="4C1BA961" w14:textId="77777777" w:rsidR="002A2F77" w:rsidRPr="008C0708" w:rsidRDefault="002A2F77" w:rsidP="002A2F77">
            <w:pPr>
              <w:rPr>
                <w:sz w:val="22"/>
                <w:szCs w:val="22"/>
              </w:rPr>
            </w:pPr>
            <w:r w:rsidRPr="008C0708">
              <w:rPr>
                <w:sz w:val="22"/>
                <w:szCs w:val="22"/>
              </w:rPr>
              <w:t xml:space="preserve">Cathy Tower Oehmke </w:t>
            </w:r>
          </w:p>
          <w:p w14:paraId="5C3DD3A7" w14:textId="77777777" w:rsidR="002A2F77" w:rsidRPr="008C0708" w:rsidRDefault="003776E3" w:rsidP="002A2F77">
            <w:pPr>
              <w:rPr>
                <w:sz w:val="22"/>
                <w:szCs w:val="22"/>
              </w:rPr>
            </w:pPr>
            <w:r w:rsidRPr="008C0708">
              <w:rPr>
                <w:sz w:val="22"/>
                <w:szCs w:val="22"/>
              </w:rPr>
              <w:t xml:space="preserve">Email: </w:t>
            </w:r>
            <w:hyperlink r:id="rId9" w:history="1">
              <w:r w:rsidRPr="008C0708">
                <w:rPr>
                  <w:rStyle w:val="Hyperlink"/>
                  <w:sz w:val="22"/>
                  <w:szCs w:val="22"/>
                </w:rPr>
                <w:t>coehmke@carleton.edu</w:t>
              </w:r>
            </w:hyperlink>
          </w:p>
          <w:p w14:paraId="4AED94EB" w14:textId="77777777" w:rsidR="003776E3" w:rsidRPr="008C0708" w:rsidRDefault="003776E3" w:rsidP="002A2F77">
            <w:pPr>
              <w:rPr>
                <w:sz w:val="22"/>
                <w:szCs w:val="22"/>
              </w:rPr>
            </w:pPr>
          </w:p>
        </w:tc>
        <w:tc>
          <w:tcPr>
            <w:tcW w:w="4428" w:type="dxa"/>
          </w:tcPr>
          <w:p w14:paraId="1776E0C0" w14:textId="77777777" w:rsidR="00725F36" w:rsidRPr="008C0708" w:rsidRDefault="00725F36" w:rsidP="002A2F77">
            <w:pPr>
              <w:rPr>
                <w:sz w:val="22"/>
                <w:szCs w:val="22"/>
              </w:rPr>
            </w:pPr>
            <w:r w:rsidRPr="008C0708">
              <w:rPr>
                <w:sz w:val="22"/>
                <w:szCs w:val="22"/>
              </w:rPr>
              <w:t xml:space="preserve">Class meeting days: </w:t>
            </w:r>
            <w:r w:rsidR="000E1B8E" w:rsidRPr="008C0708">
              <w:rPr>
                <w:sz w:val="22"/>
                <w:szCs w:val="22"/>
              </w:rPr>
              <w:t>Tuesday</w:t>
            </w:r>
          </w:p>
          <w:p w14:paraId="4698F65F" w14:textId="77777777" w:rsidR="00725F36" w:rsidRPr="008C0708" w:rsidRDefault="00285092" w:rsidP="002A2F77">
            <w:pPr>
              <w:rPr>
                <w:sz w:val="22"/>
                <w:szCs w:val="22"/>
              </w:rPr>
            </w:pPr>
            <w:r w:rsidRPr="008C0708">
              <w:rPr>
                <w:sz w:val="22"/>
                <w:szCs w:val="22"/>
              </w:rPr>
              <w:t>Time: 3:15-5:45</w:t>
            </w:r>
          </w:p>
          <w:p w14:paraId="7530856E" w14:textId="77777777" w:rsidR="00725F36" w:rsidRPr="008C0708" w:rsidRDefault="00725F36" w:rsidP="00285092">
            <w:pPr>
              <w:rPr>
                <w:sz w:val="22"/>
                <w:szCs w:val="22"/>
              </w:rPr>
            </w:pPr>
            <w:r w:rsidRPr="008C0708">
              <w:rPr>
                <w:sz w:val="22"/>
                <w:szCs w:val="22"/>
              </w:rPr>
              <w:t>Room:</w:t>
            </w:r>
            <w:r w:rsidR="00193DF4" w:rsidRPr="008C0708">
              <w:rPr>
                <w:sz w:val="22"/>
                <w:szCs w:val="22"/>
              </w:rPr>
              <w:t xml:space="preserve"> </w:t>
            </w:r>
            <w:r w:rsidR="00DC34DD">
              <w:rPr>
                <w:sz w:val="22"/>
                <w:szCs w:val="22"/>
              </w:rPr>
              <w:t>Curriculum Library</w:t>
            </w:r>
          </w:p>
        </w:tc>
      </w:tr>
    </w:tbl>
    <w:p w14:paraId="66A2A8C2" w14:textId="77777777" w:rsidR="002A2F77" w:rsidRPr="008C0708" w:rsidRDefault="002A2F77" w:rsidP="00F1402D">
      <w:pPr>
        <w:rPr>
          <w:b/>
          <w:sz w:val="22"/>
          <w:szCs w:val="22"/>
        </w:rPr>
      </w:pPr>
    </w:p>
    <w:p w14:paraId="0930FF55" w14:textId="77777777" w:rsidR="008C0708" w:rsidRPr="008C0708" w:rsidRDefault="002A2F77" w:rsidP="002A2F77">
      <w:pPr>
        <w:rPr>
          <w:b/>
          <w:sz w:val="22"/>
          <w:szCs w:val="22"/>
        </w:rPr>
      </w:pPr>
      <w:r w:rsidRPr="008C0708">
        <w:rPr>
          <w:b/>
          <w:sz w:val="22"/>
          <w:szCs w:val="22"/>
        </w:rPr>
        <w:t>Course Description</w:t>
      </w:r>
    </w:p>
    <w:p w14:paraId="37C02616" w14:textId="77777777" w:rsidR="008C0708" w:rsidRDefault="008C0708" w:rsidP="008C0708">
      <w:pPr>
        <w:rPr>
          <w:sz w:val="22"/>
          <w:szCs w:val="22"/>
        </w:rPr>
      </w:pPr>
      <w:r>
        <w:rPr>
          <w:sz w:val="22"/>
          <w:szCs w:val="22"/>
        </w:rPr>
        <w:t>This course combines two previously separate half-term courses required of all teacher licensure candidates. While the course retains the critical elements of each of those original courses, it also integrates and streamlines those courses.</w:t>
      </w:r>
    </w:p>
    <w:p w14:paraId="6181FB66" w14:textId="77777777" w:rsidR="009917EC" w:rsidRDefault="009917EC" w:rsidP="008C0708">
      <w:pPr>
        <w:rPr>
          <w:sz w:val="22"/>
          <w:szCs w:val="22"/>
        </w:rPr>
      </w:pPr>
    </w:p>
    <w:p w14:paraId="529656FD" w14:textId="77777777" w:rsidR="009917EC" w:rsidRPr="009917EC" w:rsidRDefault="009917EC" w:rsidP="008C0708">
      <w:pPr>
        <w:rPr>
          <w:sz w:val="22"/>
          <w:szCs w:val="22"/>
          <w:u w:val="single"/>
        </w:rPr>
      </w:pPr>
      <w:r w:rsidRPr="009917EC">
        <w:rPr>
          <w:sz w:val="22"/>
          <w:szCs w:val="22"/>
          <w:u w:val="single"/>
        </w:rPr>
        <w:t>Teaching Reading:</w:t>
      </w:r>
    </w:p>
    <w:p w14:paraId="6C940711" w14:textId="77777777" w:rsidR="009917EC" w:rsidRPr="008C0708" w:rsidRDefault="009917EC" w:rsidP="009917EC">
      <w:pPr>
        <w:rPr>
          <w:sz w:val="22"/>
          <w:szCs w:val="22"/>
        </w:rPr>
      </w:pPr>
      <w:r>
        <w:rPr>
          <w:sz w:val="22"/>
          <w:szCs w:val="22"/>
        </w:rPr>
        <w:t>Though you are training to become teachers of history, science, math, literature, music, art or languages, a</w:t>
      </w:r>
      <w:r w:rsidRPr="008C0708">
        <w:rPr>
          <w:sz w:val="22"/>
          <w:szCs w:val="22"/>
        </w:rPr>
        <w:t xml:space="preserve">ll teachers are teachers of reading. </w:t>
      </w:r>
      <w:r>
        <w:rPr>
          <w:sz w:val="22"/>
          <w:szCs w:val="22"/>
        </w:rPr>
        <w:t>One purpose of this course is to</w:t>
      </w:r>
      <w:r w:rsidRPr="008C0708">
        <w:rPr>
          <w:sz w:val="22"/>
          <w:szCs w:val="22"/>
        </w:rPr>
        <w:t xml:space="preserve"> support you in your role as a teacher of reading in the content area that you will teach. We begin by discussing what skilled readers do and also by tracing how children move from the stage we call emergent reading to gain the decoding, fluency, vocabulary, and comprehension skills necessary to make meaning from a variety of texts. We will spend time on text analysis and selection so that you will be able to carefully consider the texts that you ask your students to use in their learning: What are the demands that those texts make of readers? What background knowledge and vocabulary are necessary in order to make meaning from the texts? How can you support your students in using these texts flexibly, competently and confidently? </w:t>
      </w:r>
      <w:r w:rsidR="00FA5BE1">
        <w:rPr>
          <w:sz w:val="22"/>
          <w:szCs w:val="22"/>
        </w:rPr>
        <w:t>We</w:t>
      </w:r>
      <w:r w:rsidRPr="008C0708">
        <w:rPr>
          <w:sz w:val="22"/>
          <w:szCs w:val="22"/>
        </w:rPr>
        <w:t xml:space="preserve"> will consider the crucial areas of motivation and engagement with literacy, and we will learn how to identify and support struggling readers at all levels. </w:t>
      </w:r>
    </w:p>
    <w:p w14:paraId="05E00B3E" w14:textId="77777777" w:rsidR="009917EC" w:rsidRDefault="009917EC" w:rsidP="009917EC">
      <w:pPr>
        <w:rPr>
          <w:sz w:val="22"/>
          <w:szCs w:val="22"/>
        </w:rPr>
      </w:pPr>
    </w:p>
    <w:p w14:paraId="7F1C0AEF" w14:textId="77777777" w:rsidR="009917EC" w:rsidRDefault="009917EC" w:rsidP="009917EC">
      <w:pPr>
        <w:rPr>
          <w:sz w:val="22"/>
          <w:szCs w:val="22"/>
        </w:rPr>
      </w:pPr>
      <w:r>
        <w:rPr>
          <w:sz w:val="22"/>
          <w:szCs w:val="22"/>
        </w:rPr>
        <w:t xml:space="preserve">A variety of formats will help prepare you to be a teacher of reading. </w:t>
      </w:r>
      <w:r w:rsidRPr="008C0708">
        <w:rPr>
          <w:sz w:val="22"/>
          <w:szCs w:val="22"/>
        </w:rPr>
        <w:t>In-class activities will provide you with practice in the skills and strategies we discuss. Class discussions will allow you to explore your own beliefs and understandings of what it means be a skilled reader and to support your students as readers within your own content area. Readings and written assignments are meant to deepen and extend your understanding and practice of the strategies and ideas we explore in class. The fieldwork component is intended to provide a school setting in which you can observe and interact with children around their reading, and thus gain practice and experience with the strategies that we will learn in the course.</w:t>
      </w:r>
      <w:r>
        <w:rPr>
          <w:sz w:val="22"/>
          <w:szCs w:val="22"/>
        </w:rPr>
        <w:t xml:space="preserve"> </w:t>
      </w:r>
      <w:r w:rsidRPr="008C0708">
        <w:rPr>
          <w:sz w:val="22"/>
          <w:szCs w:val="22"/>
        </w:rPr>
        <w:t xml:space="preserve">Most importantly, this course should empower you. My main goal is to help you feel confident in your abilities to support students as they learn through texts in your content area. </w:t>
      </w:r>
    </w:p>
    <w:p w14:paraId="71DC629D" w14:textId="77777777" w:rsidR="008C0708" w:rsidRDefault="008C0708" w:rsidP="008C0708">
      <w:pPr>
        <w:rPr>
          <w:sz w:val="22"/>
          <w:szCs w:val="22"/>
        </w:rPr>
      </w:pPr>
    </w:p>
    <w:p w14:paraId="2EC0218A" w14:textId="77777777" w:rsidR="00FA5BE1" w:rsidRPr="00FA5BE1" w:rsidRDefault="00FA5BE1" w:rsidP="008C0708">
      <w:pPr>
        <w:rPr>
          <w:sz w:val="22"/>
          <w:szCs w:val="22"/>
          <w:u w:val="single"/>
        </w:rPr>
      </w:pPr>
      <w:r>
        <w:rPr>
          <w:sz w:val="22"/>
          <w:szCs w:val="22"/>
          <w:u w:val="single"/>
        </w:rPr>
        <w:t>Schooling and Communities</w:t>
      </w:r>
    </w:p>
    <w:p w14:paraId="1BD37264" w14:textId="77777777" w:rsidR="008C0708" w:rsidRDefault="00FA5BE1" w:rsidP="008C0708">
      <w:pPr>
        <w:rPr>
          <w:sz w:val="22"/>
          <w:szCs w:val="22"/>
        </w:rPr>
      </w:pPr>
      <w:r>
        <w:rPr>
          <w:sz w:val="22"/>
          <w:szCs w:val="22"/>
        </w:rPr>
        <w:t>Another</w:t>
      </w:r>
      <w:r w:rsidR="008C0708">
        <w:rPr>
          <w:sz w:val="22"/>
          <w:szCs w:val="22"/>
        </w:rPr>
        <w:t xml:space="preserve"> </w:t>
      </w:r>
      <w:r w:rsidR="008C0708" w:rsidRPr="008C0708">
        <w:rPr>
          <w:sz w:val="22"/>
          <w:szCs w:val="22"/>
        </w:rPr>
        <w:t xml:space="preserve">purpose of this course is to provide you with the opportunity to learn more about the school in which you will student teach and the communities that your school serves. </w:t>
      </w:r>
      <w:r w:rsidR="008C0708">
        <w:rPr>
          <w:sz w:val="22"/>
          <w:szCs w:val="22"/>
        </w:rPr>
        <w:t>Some of the</w:t>
      </w:r>
      <w:r w:rsidR="008C0708" w:rsidRPr="008C0708">
        <w:rPr>
          <w:sz w:val="22"/>
          <w:szCs w:val="22"/>
        </w:rPr>
        <w:t xml:space="preserve"> assignments of the course are designed to help you begin to develop relationships and partnerships with other adults who serve and support students in a variety of ways. The course is structured to encourage you to spend some time at your student teaching placement site before you are exclusively focused on your student teaching. I hope you will be able to observe and experience the character of the school and the nature of the students it serves to help you be better prepared to teach those students. </w:t>
      </w:r>
    </w:p>
    <w:p w14:paraId="19D83634" w14:textId="77777777" w:rsidR="008C0708" w:rsidRPr="008C0708" w:rsidRDefault="008C0708" w:rsidP="008C0708">
      <w:pPr>
        <w:rPr>
          <w:sz w:val="22"/>
          <w:szCs w:val="22"/>
        </w:rPr>
      </w:pPr>
    </w:p>
    <w:p w14:paraId="16A4347F" w14:textId="77777777" w:rsidR="008C0708" w:rsidRPr="000C3754" w:rsidRDefault="008C0708" w:rsidP="000C3754">
      <w:pPr>
        <w:pStyle w:val="BodyText"/>
        <w:rPr>
          <w:rFonts w:ascii="Times New Roman" w:hAnsi="Times New Roman"/>
          <w:sz w:val="22"/>
          <w:szCs w:val="22"/>
        </w:rPr>
      </w:pPr>
      <w:r w:rsidRPr="008C0708">
        <w:rPr>
          <w:rFonts w:ascii="Times New Roman" w:hAnsi="Times New Roman"/>
          <w:sz w:val="22"/>
          <w:szCs w:val="22"/>
        </w:rPr>
        <w:t xml:space="preserve">The course is structured to encourage you to act and think as you do some personal explorations about teaching and begin to develop relationships with other adults who support students in the </w:t>
      </w:r>
      <w:r w:rsidRPr="008C0708">
        <w:rPr>
          <w:rFonts w:ascii="Times New Roman" w:hAnsi="Times New Roman"/>
          <w:sz w:val="22"/>
          <w:szCs w:val="22"/>
        </w:rPr>
        <w:lastRenderedPageBreak/>
        <w:t xml:space="preserve">school where you will student teach. </w:t>
      </w:r>
      <w:r>
        <w:rPr>
          <w:rFonts w:ascii="Times New Roman" w:hAnsi="Times New Roman"/>
          <w:sz w:val="22"/>
          <w:szCs w:val="22"/>
        </w:rPr>
        <w:t>An</w:t>
      </w:r>
      <w:r w:rsidRPr="008C0708">
        <w:rPr>
          <w:rFonts w:ascii="Times New Roman" w:hAnsi="Times New Roman"/>
          <w:sz w:val="22"/>
          <w:szCs w:val="22"/>
        </w:rPr>
        <w:t xml:space="preserve"> overarching goal of the course is to help you feel ready to begin your fall student teaching— a readiness that comes from 1) having better formulated your own views about good practice and 2) having developed a comfortable familiarity with the school and community in which you will student teach and a greater understanding about the lives of the students you will teach.  </w:t>
      </w:r>
    </w:p>
    <w:p w14:paraId="347EAA2E" w14:textId="77777777" w:rsidR="00285092" w:rsidRPr="008C0708" w:rsidRDefault="00285092" w:rsidP="002A2F77">
      <w:pPr>
        <w:rPr>
          <w:sz w:val="22"/>
          <w:szCs w:val="22"/>
        </w:rPr>
      </w:pPr>
    </w:p>
    <w:p w14:paraId="7A536978" w14:textId="77777777" w:rsidR="002A2F77" w:rsidRPr="008C0708" w:rsidRDefault="002A2F77" w:rsidP="002A2F77">
      <w:pPr>
        <w:rPr>
          <w:b/>
          <w:sz w:val="22"/>
          <w:szCs w:val="22"/>
        </w:rPr>
      </w:pPr>
      <w:r w:rsidRPr="008C0708">
        <w:rPr>
          <w:b/>
          <w:sz w:val="22"/>
          <w:szCs w:val="22"/>
        </w:rPr>
        <w:t>Course Objectives</w:t>
      </w:r>
    </w:p>
    <w:p w14:paraId="6D021AB9" w14:textId="77777777" w:rsidR="00D25465" w:rsidRPr="00A057A8" w:rsidRDefault="00D25465" w:rsidP="00D25465">
      <w:pPr>
        <w:spacing w:before="120"/>
        <w:rPr>
          <w:rFonts w:ascii="Baskerville" w:hAnsi="Baskerville"/>
          <w:sz w:val="22"/>
        </w:rPr>
      </w:pPr>
      <w:r w:rsidRPr="00A057A8">
        <w:rPr>
          <w:rFonts w:ascii="Baskerville" w:hAnsi="Baskerville"/>
          <w:sz w:val="22"/>
        </w:rPr>
        <w:t xml:space="preserve">The </w:t>
      </w:r>
      <w:r w:rsidRPr="00A057A8">
        <w:rPr>
          <w:rFonts w:ascii="Baskerville" w:hAnsi="Baskerville"/>
          <w:sz w:val="22"/>
          <w:u w:val="single"/>
        </w:rPr>
        <w:t>Standards of Effective Practice for Teachers</w:t>
      </w:r>
      <w:r w:rsidRPr="00A057A8">
        <w:rPr>
          <w:rFonts w:ascii="Baskerville" w:hAnsi="Baskerville"/>
          <w:sz w:val="22"/>
        </w:rPr>
        <w:t xml:space="preserve"> have been adapted for inclusion in this course:</w:t>
      </w:r>
    </w:p>
    <w:p w14:paraId="04C82E69" w14:textId="77777777" w:rsidR="00D25465" w:rsidRPr="00A057A8" w:rsidRDefault="00D25465" w:rsidP="00D25465">
      <w:pPr>
        <w:numPr>
          <w:ilvl w:val="0"/>
          <w:numId w:val="25"/>
        </w:numPr>
        <w:spacing w:before="60"/>
        <w:rPr>
          <w:rFonts w:ascii="Baskerville" w:hAnsi="Baskerville"/>
          <w:sz w:val="22"/>
        </w:rPr>
      </w:pPr>
      <w:r w:rsidRPr="00A057A8">
        <w:rPr>
          <w:rFonts w:ascii="Baskerville" w:hAnsi="Baskerville"/>
          <w:sz w:val="22"/>
        </w:rPr>
        <w:t>The teacher understands the central concepts, tools of inquiry and structures of the discipline(s) he or she teaches and can create learning experiences that make these aspects of subject matter meaningful for students.</w:t>
      </w:r>
    </w:p>
    <w:p w14:paraId="0EA927B9" w14:textId="77777777" w:rsidR="00D25465" w:rsidRPr="00A057A8" w:rsidRDefault="00D25465" w:rsidP="00D25465">
      <w:pPr>
        <w:numPr>
          <w:ilvl w:val="0"/>
          <w:numId w:val="25"/>
        </w:numPr>
        <w:rPr>
          <w:rFonts w:ascii="Baskerville" w:hAnsi="Baskerville"/>
          <w:sz w:val="22"/>
        </w:rPr>
      </w:pPr>
      <w:r w:rsidRPr="00A057A8">
        <w:rPr>
          <w:rFonts w:ascii="Baskerville" w:hAnsi="Baskerville"/>
          <w:sz w:val="22"/>
        </w:rPr>
        <w:t>The teacher understands how children learn and develop, and can provide learning opportunities that support their intellectual, social and personal development.</w:t>
      </w:r>
    </w:p>
    <w:p w14:paraId="0A6592D1" w14:textId="77777777" w:rsidR="00D25465" w:rsidRPr="00A057A8" w:rsidRDefault="00D25465" w:rsidP="00D25465">
      <w:pPr>
        <w:numPr>
          <w:ilvl w:val="0"/>
          <w:numId w:val="25"/>
        </w:numPr>
        <w:rPr>
          <w:rFonts w:ascii="Baskerville" w:hAnsi="Baskerville"/>
          <w:sz w:val="22"/>
        </w:rPr>
      </w:pPr>
      <w:r w:rsidRPr="00A057A8">
        <w:rPr>
          <w:rFonts w:ascii="Baskerville" w:hAnsi="Baskerville"/>
          <w:sz w:val="22"/>
        </w:rPr>
        <w:t>The teacher understands how students differ in their approaches to learning and creates instructional opportunities that are adapted to diverse learners.</w:t>
      </w:r>
    </w:p>
    <w:p w14:paraId="75BE0EA6" w14:textId="77777777" w:rsidR="00D25465" w:rsidRPr="00A057A8" w:rsidRDefault="00D25465" w:rsidP="00D25465">
      <w:pPr>
        <w:numPr>
          <w:ilvl w:val="0"/>
          <w:numId w:val="25"/>
        </w:numPr>
        <w:rPr>
          <w:rFonts w:ascii="Baskerville" w:hAnsi="Baskerville"/>
          <w:sz w:val="22"/>
        </w:rPr>
      </w:pPr>
      <w:r w:rsidRPr="00A057A8">
        <w:rPr>
          <w:rFonts w:ascii="Baskerville" w:hAnsi="Baskerville"/>
          <w:sz w:val="22"/>
        </w:rPr>
        <w:t>The teacher understands and uses a variety of instructional strategies to encourage students’ development of critical thinking, problem solving, and performance skills.</w:t>
      </w:r>
    </w:p>
    <w:p w14:paraId="1744F563" w14:textId="77777777" w:rsidR="00D25465" w:rsidRDefault="00D25465" w:rsidP="00D25465">
      <w:pPr>
        <w:numPr>
          <w:ilvl w:val="0"/>
          <w:numId w:val="25"/>
        </w:numPr>
        <w:rPr>
          <w:rFonts w:ascii="Baskerville" w:hAnsi="Baskerville"/>
          <w:sz w:val="22"/>
        </w:rPr>
      </w:pPr>
      <w:r w:rsidRPr="00A057A8">
        <w:rPr>
          <w:rFonts w:ascii="Baskerville" w:hAnsi="Baskerville"/>
          <w:sz w:val="22"/>
        </w:rPr>
        <w:t>The teacher uses an understanding of individual and group motivation and behavior to create a learning environment that encourages positive social interaction, active engagement in learning, and self-motivation.</w:t>
      </w:r>
    </w:p>
    <w:p w14:paraId="4B868CD7" w14:textId="77777777" w:rsidR="00D25465" w:rsidRDefault="00D25465" w:rsidP="00D25465">
      <w:pPr>
        <w:numPr>
          <w:ilvl w:val="0"/>
          <w:numId w:val="25"/>
        </w:numPr>
        <w:rPr>
          <w:rFonts w:ascii="Baskerville" w:hAnsi="Baskerville"/>
          <w:sz w:val="22"/>
        </w:rPr>
      </w:pPr>
      <w:r w:rsidRPr="00D25465">
        <w:rPr>
          <w:rFonts w:ascii="Baskerville" w:hAnsi="Baskerville"/>
          <w:sz w:val="22"/>
        </w:rPr>
        <w:t>The teacher uses knowledge of effective verbal, nonverbal, and media communication techniques to foster active inquiry, collaboration, and supportive interaction in the classroom.</w:t>
      </w:r>
    </w:p>
    <w:p w14:paraId="03D5DE97" w14:textId="77777777" w:rsidR="00D25465" w:rsidRDefault="00D25465" w:rsidP="00D25465">
      <w:pPr>
        <w:numPr>
          <w:ilvl w:val="0"/>
          <w:numId w:val="25"/>
        </w:numPr>
        <w:rPr>
          <w:rFonts w:ascii="Baskerville" w:hAnsi="Baskerville"/>
          <w:sz w:val="22"/>
        </w:rPr>
      </w:pPr>
      <w:r w:rsidRPr="00D25465">
        <w:rPr>
          <w:rFonts w:ascii="Baskerville" w:hAnsi="Baskerville"/>
          <w:sz w:val="22"/>
        </w:rPr>
        <w:t xml:space="preserve">The teacher plans instruction based upon knowledge of subject matter, students, the community, and curriculum goals. </w:t>
      </w:r>
    </w:p>
    <w:p w14:paraId="3EC8E919" w14:textId="77777777" w:rsidR="00D25465" w:rsidRDefault="00D25465" w:rsidP="00D25465">
      <w:pPr>
        <w:numPr>
          <w:ilvl w:val="0"/>
          <w:numId w:val="25"/>
        </w:numPr>
        <w:rPr>
          <w:rFonts w:ascii="Baskerville" w:hAnsi="Baskerville"/>
          <w:sz w:val="22"/>
        </w:rPr>
      </w:pPr>
      <w:r w:rsidRPr="00D25465">
        <w:rPr>
          <w:rFonts w:ascii="Baskerville" w:hAnsi="Baskerville"/>
          <w:sz w:val="22"/>
        </w:rPr>
        <w:t>The teacher understands and uses formal and informal assessment strategies to evaluate and ensure the continuous intellectual, social and physical development of the learner.</w:t>
      </w:r>
    </w:p>
    <w:p w14:paraId="3CA33E4C" w14:textId="77777777" w:rsidR="00D25465" w:rsidRPr="00D25465" w:rsidRDefault="00D25465" w:rsidP="00D25465">
      <w:pPr>
        <w:numPr>
          <w:ilvl w:val="0"/>
          <w:numId w:val="25"/>
        </w:numPr>
        <w:rPr>
          <w:rFonts w:ascii="Baskerville" w:hAnsi="Baskerville"/>
          <w:sz w:val="22"/>
        </w:rPr>
      </w:pPr>
      <w:r w:rsidRPr="00D25465">
        <w:rPr>
          <w:rFonts w:ascii="Baskerville" w:hAnsi="Baskerville"/>
          <w:sz w:val="22"/>
        </w:rPr>
        <w:t>The teacher is a reflective practitioner who continually evaluates the effects of his/her choices and actions on others and who actively seeks out opportunities to grow professionally.</w:t>
      </w:r>
    </w:p>
    <w:p w14:paraId="5D99B7C2" w14:textId="77777777" w:rsidR="002506F9" w:rsidRDefault="00D25465" w:rsidP="002506F9">
      <w:pPr>
        <w:numPr>
          <w:ilvl w:val="0"/>
          <w:numId w:val="25"/>
        </w:numPr>
        <w:rPr>
          <w:rFonts w:ascii="Baskerville" w:hAnsi="Baskerville"/>
          <w:sz w:val="22"/>
        </w:rPr>
      </w:pPr>
      <w:r w:rsidRPr="00A057A8">
        <w:rPr>
          <w:rFonts w:ascii="Baskerville" w:hAnsi="Baskerville"/>
          <w:sz w:val="22"/>
        </w:rPr>
        <w:t xml:space="preserve">The teacher fosters relationships with school colleagues, parents, and agencies in the larger community to support students' learning and well-being. </w:t>
      </w:r>
    </w:p>
    <w:p w14:paraId="6D2B789F" w14:textId="77777777" w:rsidR="002506F9" w:rsidRDefault="002506F9" w:rsidP="002506F9">
      <w:pPr>
        <w:rPr>
          <w:rFonts w:ascii="Baskerville" w:hAnsi="Baskerville"/>
          <w:sz w:val="22"/>
        </w:rPr>
      </w:pPr>
    </w:p>
    <w:p w14:paraId="37BF6239" w14:textId="77777777" w:rsidR="002A2F77" w:rsidRPr="002506F9" w:rsidRDefault="002A2F77" w:rsidP="002506F9">
      <w:pPr>
        <w:rPr>
          <w:rFonts w:ascii="Baskerville" w:hAnsi="Baskerville"/>
          <w:sz w:val="22"/>
        </w:rPr>
      </w:pPr>
      <w:r w:rsidRPr="002506F9">
        <w:rPr>
          <w:b/>
          <w:sz w:val="22"/>
          <w:szCs w:val="22"/>
        </w:rPr>
        <w:t>Course Readings</w:t>
      </w:r>
    </w:p>
    <w:p w14:paraId="4428054A" w14:textId="77777777" w:rsidR="00260B1D" w:rsidRPr="008C0708" w:rsidRDefault="00260B1D" w:rsidP="002A2F77">
      <w:pPr>
        <w:rPr>
          <w:b/>
          <w:sz w:val="22"/>
          <w:szCs w:val="22"/>
        </w:rPr>
      </w:pPr>
    </w:p>
    <w:p w14:paraId="4E5FC6E4" w14:textId="77777777" w:rsidR="00193DF4" w:rsidRPr="008C0708" w:rsidRDefault="003776E3" w:rsidP="002A2F77">
      <w:pPr>
        <w:rPr>
          <w:sz w:val="22"/>
          <w:szCs w:val="22"/>
        </w:rPr>
      </w:pPr>
      <w:r w:rsidRPr="008C0708">
        <w:rPr>
          <w:sz w:val="22"/>
          <w:szCs w:val="22"/>
        </w:rPr>
        <w:t>Required Text</w:t>
      </w:r>
      <w:r w:rsidR="00193DF4" w:rsidRPr="008C0708">
        <w:rPr>
          <w:sz w:val="22"/>
          <w:szCs w:val="22"/>
        </w:rPr>
        <w:t>s:</w:t>
      </w:r>
    </w:p>
    <w:p w14:paraId="4B5DFEF4" w14:textId="77777777" w:rsidR="002D217D" w:rsidRDefault="002D217D" w:rsidP="00193DF4">
      <w:pPr>
        <w:numPr>
          <w:ilvl w:val="0"/>
          <w:numId w:val="7"/>
        </w:numPr>
        <w:rPr>
          <w:sz w:val="22"/>
          <w:szCs w:val="22"/>
        </w:rPr>
      </w:pPr>
      <w:r>
        <w:rPr>
          <w:sz w:val="22"/>
          <w:szCs w:val="22"/>
        </w:rPr>
        <w:t>Applegate, K. (2007). Home of the brave. Square Fish Books: NY.</w:t>
      </w:r>
    </w:p>
    <w:p w14:paraId="700AC695" w14:textId="77777777" w:rsidR="002D217D" w:rsidRDefault="002D217D" w:rsidP="00193DF4">
      <w:pPr>
        <w:numPr>
          <w:ilvl w:val="0"/>
          <w:numId w:val="7"/>
        </w:numPr>
        <w:rPr>
          <w:sz w:val="22"/>
          <w:szCs w:val="22"/>
        </w:rPr>
      </w:pPr>
      <w:r>
        <w:rPr>
          <w:sz w:val="22"/>
          <w:szCs w:val="22"/>
        </w:rPr>
        <w:t>Armstrong, T. (2006). The best schools. ASCD: Alexandria, VA.</w:t>
      </w:r>
    </w:p>
    <w:p w14:paraId="68712A34" w14:textId="77777777" w:rsidR="002D217D" w:rsidRPr="002D217D" w:rsidRDefault="002D217D" w:rsidP="002D217D">
      <w:pPr>
        <w:numPr>
          <w:ilvl w:val="0"/>
          <w:numId w:val="7"/>
        </w:numPr>
        <w:rPr>
          <w:sz w:val="22"/>
          <w:szCs w:val="22"/>
        </w:rPr>
      </w:pPr>
      <w:r w:rsidRPr="002D217D">
        <w:rPr>
          <w:sz w:val="22"/>
          <w:szCs w:val="22"/>
        </w:rPr>
        <w:t xml:space="preserve">Beers, K., </w:t>
      </w:r>
      <w:proofErr w:type="spellStart"/>
      <w:r w:rsidRPr="002D217D">
        <w:rPr>
          <w:sz w:val="22"/>
          <w:szCs w:val="22"/>
        </w:rPr>
        <w:t>Probst</w:t>
      </w:r>
      <w:proofErr w:type="spellEnd"/>
      <w:r w:rsidRPr="002D217D">
        <w:rPr>
          <w:sz w:val="22"/>
          <w:szCs w:val="22"/>
        </w:rPr>
        <w:t xml:space="preserve">, R.E., &amp; </w:t>
      </w:r>
      <w:proofErr w:type="spellStart"/>
      <w:r w:rsidRPr="002D217D">
        <w:rPr>
          <w:sz w:val="22"/>
          <w:szCs w:val="22"/>
        </w:rPr>
        <w:t>Rief</w:t>
      </w:r>
      <w:proofErr w:type="spellEnd"/>
      <w:r w:rsidRPr="002D217D">
        <w:rPr>
          <w:sz w:val="22"/>
          <w:szCs w:val="22"/>
        </w:rPr>
        <w:t>, L. (2007). Adolescent literacy: Turning promise into practice. Portsmouth, NH: Heinemann.</w:t>
      </w:r>
    </w:p>
    <w:p w14:paraId="586CF244" w14:textId="77777777" w:rsidR="003776E3" w:rsidRDefault="003776E3" w:rsidP="00193DF4">
      <w:pPr>
        <w:numPr>
          <w:ilvl w:val="0"/>
          <w:numId w:val="7"/>
        </w:numPr>
        <w:rPr>
          <w:sz w:val="22"/>
          <w:szCs w:val="22"/>
        </w:rPr>
      </w:pPr>
      <w:r w:rsidRPr="008C0708">
        <w:rPr>
          <w:sz w:val="22"/>
          <w:szCs w:val="22"/>
        </w:rPr>
        <w:t xml:space="preserve">Daniels, H. &amp; </w:t>
      </w:r>
      <w:proofErr w:type="spellStart"/>
      <w:r w:rsidRPr="008C0708">
        <w:rPr>
          <w:sz w:val="22"/>
          <w:szCs w:val="22"/>
        </w:rPr>
        <w:t>Zemelman</w:t>
      </w:r>
      <w:proofErr w:type="spellEnd"/>
      <w:r w:rsidRPr="008C0708">
        <w:rPr>
          <w:sz w:val="22"/>
          <w:szCs w:val="22"/>
        </w:rPr>
        <w:t>, S. (2004). Subjects matter: Every teacher’s guide to content-area reading. Portsmouth, NH: Heinemann.</w:t>
      </w:r>
    </w:p>
    <w:p w14:paraId="669711B0" w14:textId="77777777" w:rsidR="00883610" w:rsidRDefault="00883610" w:rsidP="00883610">
      <w:pPr>
        <w:rPr>
          <w:sz w:val="22"/>
          <w:szCs w:val="22"/>
        </w:rPr>
      </w:pPr>
    </w:p>
    <w:p w14:paraId="4C8E77DC" w14:textId="77777777" w:rsidR="00883610" w:rsidRDefault="00883610" w:rsidP="00883610">
      <w:pPr>
        <w:rPr>
          <w:sz w:val="22"/>
          <w:szCs w:val="22"/>
        </w:rPr>
      </w:pPr>
      <w:r>
        <w:rPr>
          <w:sz w:val="22"/>
          <w:szCs w:val="22"/>
        </w:rPr>
        <w:t>Recommended Texts:</w:t>
      </w:r>
    </w:p>
    <w:p w14:paraId="1099147B" w14:textId="77777777" w:rsidR="00883610" w:rsidRDefault="00883610" w:rsidP="00883610">
      <w:pPr>
        <w:numPr>
          <w:ilvl w:val="0"/>
          <w:numId w:val="20"/>
        </w:numPr>
        <w:rPr>
          <w:sz w:val="22"/>
          <w:szCs w:val="22"/>
        </w:rPr>
      </w:pPr>
      <w:r w:rsidRPr="008C0708">
        <w:rPr>
          <w:sz w:val="22"/>
          <w:szCs w:val="22"/>
        </w:rPr>
        <w:t xml:space="preserve">Allen, J. (2004). Tools for teaching content literacy. Portland, ME: </w:t>
      </w:r>
      <w:proofErr w:type="spellStart"/>
      <w:r w:rsidRPr="008C0708">
        <w:rPr>
          <w:sz w:val="22"/>
          <w:szCs w:val="22"/>
        </w:rPr>
        <w:t>Stenhouse</w:t>
      </w:r>
      <w:proofErr w:type="spellEnd"/>
      <w:r w:rsidRPr="008C0708">
        <w:rPr>
          <w:sz w:val="22"/>
          <w:szCs w:val="22"/>
        </w:rPr>
        <w:t>.</w:t>
      </w:r>
    </w:p>
    <w:p w14:paraId="5BB37931" w14:textId="77777777" w:rsidR="00883610" w:rsidRPr="008C0708" w:rsidRDefault="00D404B7" w:rsidP="00883610">
      <w:pPr>
        <w:numPr>
          <w:ilvl w:val="0"/>
          <w:numId w:val="20"/>
        </w:numPr>
        <w:rPr>
          <w:sz w:val="22"/>
          <w:szCs w:val="22"/>
        </w:rPr>
      </w:pPr>
      <w:r>
        <w:rPr>
          <w:sz w:val="22"/>
          <w:szCs w:val="22"/>
        </w:rPr>
        <w:t>Landsman, J. &amp; Lewis, C. W. (2006). White teachers/diverse classrooms: A guide to building inclusive schools, promoting high expectations, and eliminating racism. Sterling, VA: Stylus.</w:t>
      </w:r>
    </w:p>
    <w:p w14:paraId="0F3D23B9" w14:textId="77777777" w:rsidR="003776E3" w:rsidRPr="008C0708" w:rsidRDefault="003776E3" w:rsidP="002A2F77">
      <w:pPr>
        <w:rPr>
          <w:sz w:val="22"/>
          <w:szCs w:val="22"/>
        </w:rPr>
      </w:pPr>
    </w:p>
    <w:p w14:paraId="3790184B" w14:textId="77777777" w:rsidR="002A2F77" w:rsidRDefault="00B81EED" w:rsidP="002A2F77">
      <w:pPr>
        <w:rPr>
          <w:sz w:val="22"/>
          <w:szCs w:val="22"/>
        </w:rPr>
      </w:pPr>
      <w:r>
        <w:rPr>
          <w:sz w:val="22"/>
          <w:szCs w:val="22"/>
        </w:rPr>
        <w:t>For a complete list of articles and other readings assigned, see the “Course Bibliography” on Moodle.</w:t>
      </w:r>
    </w:p>
    <w:p w14:paraId="2E00D5E8" w14:textId="77777777" w:rsidR="00B81EED" w:rsidRPr="008C0708" w:rsidRDefault="00B81EED" w:rsidP="002A2F77">
      <w:pPr>
        <w:rPr>
          <w:sz w:val="22"/>
          <w:szCs w:val="22"/>
        </w:rPr>
      </w:pPr>
    </w:p>
    <w:p w14:paraId="711AE4E5" w14:textId="77777777" w:rsidR="00084037" w:rsidRPr="008C0708" w:rsidRDefault="00084037" w:rsidP="002A2F77">
      <w:pPr>
        <w:rPr>
          <w:b/>
          <w:sz w:val="22"/>
          <w:szCs w:val="22"/>
        </w:rPr>
      </w:pPr>
      <w:r w:rsidRPr="008C0708">
        <w:rPr>
          <w:b/>
          <w:sz w:val="22"/>
          <w:szCs w:val="22"/>
        </w:rPr>
        <w:t>Grading</w:t>
      </w:r>
    </w:p>
    <w:p w14:paraId="2FCC0733" w14:textId="77777777" w:rsidR="00084037" w:rsidRPr="008C0708" w:rsidRDefault="00B4505C" w:rsidP="002A2F77">
      <w:pPr>
        <w:rPr>
          <w:sz w:val="22"/>
          <w:szCs w:val="22"/>
        </w:rPr>
      </w:pPr>
      <w:r w:rsidRPr="008C0708">
        <w:rPr>
          <w:sz w:val="22"/>
          <w:szCs w:val="22"/>
        </w:rPr>
        <w:t>There</w:t>
      </w:r>
      <w:r w:rsidR="0053111A" w:rsidRPr="008C0708">
        <w:rPr>
          <w:sz w:val="22"/>
          <w:szCs w:val="22"/>
        </w:rPr>
        <w:t xml:space="preserve"> will be</w:t>
      </w:r>
      <w:r w:rsidR="00084037" w:rsidRPr="008C0708">
        <w:rPr>
          <w:sz w:val="22"/>
          <w:szCs w:val="22"/>
        </w:rPr>
        <w:t xml:space="preserve"> no excused absences (except for death i</w:t>
      </w:r>
      <w:r w:rsidR="0053111A" w:rsidRPr="008C0708">
        <w:rPr>
          <w:sz w:val="22"/>
          <w:szCs w:val="22"/>
        </w:rPr>
        <w:t>n the family, family emergency,</w:t>
      </w:r>
      <w:r w:rsidR="00084037" w:rsidRPr="008C0708">
        <w:rPr>
          <w:sz w:val="22"/>
          <w:szCs w:val="22"/>
        </w:rPr>
        <w:t xml:space="preserve"> medical</w:t>
      </w:r>
      <w:r w:rsidR="0053111A" w:rsidRPr="008C0708">
        <w:rPr>
          <w:sz w:val="22"/>
          <w:szCs w:val="22"/>
        </w:rPr>
        <w:t xml:space="preserve"> leave or medical emergency; in any of these cases, you must contact me to discuss a plan for making up what you missed). If you must miss a field placement visit, you are responsible for working with the classroom teacher to find a time to make it up.</w:t>
      </w:r>
    </w:p>
    <w:p w14:paraId="413CF97B" w14:textId="77777777" w:rsidR="0053111A" w:rsidRPr="008C0708" w:rsidRDefault="0053111A" w:rsidP="002A2F77">
      <w:pPr>
        <w:rPr>
          <w:sz w:val="22"/>
          <w:szCs w:val="22"/>
        </w:rPr>
      </w:pPr>
    </w:p>
    <w:p w14:paraId="5B3BC83C" w14:textId="77777777" w:rsidR="0053111A" w:rsidRPr="008C0708" w:rsidRDefault="0053111A" w:rsidP="002A2F77">
      <w:pPr>
        <w:rPr>
          <w:sz w:val="22"/>
          <w:szCs w:val="22"/>
        </w:rPr>
      </w:pPr>
      <w:r w:rsidRPr="008C0708">
        <w:rPr>
          <w:sz w:val="22"/>
          <w:szCs w:val="22"/>
        </w:rPr>
        <w:t>Your active participation in class and in the field visits is essential to the success of this course, and thus it is assumed. Failure to participate will result in a mandatory meeting with me and possible reduction of your grade.</w:t>
      </w:r>
    </w:p>
    <w:p w14:paraId="1F7D9CDC" w14:textId="77777777" w:rsidR="00084037" w:rsidRPr="008C0708" w:rsidRDefault="00084037" w:rsidP="002A2F77">
      <w:pPr>
        <w:rPr>
          <w:b/>
          <w:sz w:val="22"/>
          <w:szCs w:val="22"/>
        </w:rPr>
      </w:pPr>
    </w:p>
    <w:p w14:paraId="30F76F73" w14:textId="77777777" w:rsidR="002506F9" w:rsidRPr="002506F9" w:rsidRDefault="0053111A" w:rsidP="002506F9">
      <w:pPr>
        <w:rPr>
          <w:b/>
          <w:sz w:val="22"/>
          <w:szCs w:val="22"/>
        </w:rPr>
      </w:pPr>
      <w:r w:rsidRPr="002506F9">
        <w:rPr>
          <w:b/>
          <w:sz w:val="22"/>
          <w:szCs w:val="22"/>
        </w:rPr>
        <w:t>Written Assignments</w:t>
      </w:r>
      <w:r w:rsidR="00D23580" w:rsidRPr="002506F9">
        <w:rPr>
          <w:b/>
          <w:sz w:val="22"/>
          <w:szCs w:val="22"/>
        </w:rPr>
        <w:t xml:space="preserve"> (Detailed assignment guidelines will be provided separately)</w:t>
      </w:r>
      <w:r w:rsidRPr="002506F9">
        <w:rPr>
          <w:b/>
          <w:sz w:val="22"/>
          <w:szCs w:val="22"/>
        </w:rPr>
        <w:t>:</w:t>
      </w:r>
      <w:r w:rsidR="00611E69" w:rsidRPr="002506F9">
        <w:rPr>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2506F9" w:rsidRPr="00F1402D" w14:paraId="1DDAC06C" w14:textId="77777777" w:rsidTr="00F1402D">
        <w:tc>
          <w:tcPr>
            <w:tcW w:w="2952" w:type="dxa"/>
          </w:tcPr>
          <w:p w14:paraId="1F7B6C37" w14:textId="77777777" w:rsidR="002506F9" w:rsidRPr="00F1402D" w:rsidRDefault="002506F9" w:rsidP="002506F9">
            <w:pPr>
              <w:rPr>
                <w:b/>
                <w:sz w:val="22"/>
                <w:szCs w:val="22"/>
              </w:rPr>
            </w:pPr>
            <w:r w:rsidRPr="00F1402D">
              <w:rPr>
                <w:b/>
                <w:sz w:val="22"/>
                <w:szCs w:val="22"/>
              </w:rPr>
              <w:t>Assignment</w:t>
            </w:r>
          </w:p>
        </w:tc>
        <w:tc>
          <w:tcPr>
            <w:tcW w:w="2952" w:type="dxa"/>
          </w:tcPr>
          <w:p w14:paraId="5CF340DC" w14:textId="77777777" w:rsidR="002506F9" w:rsidRPr="00F1402D" w:rsidRDefault="002506F9" w:rsidP="002506F9">
            <w:pPr>
              <w:rPr>
                <w:b/>
                <w:sz w:val="22"/>
                <w:szCs w:val="22"/>
              </w:rPr>
            </w:pPr>
            <w:r w:rsidRPr="00F1402D">
              <w:rPr>
                <w:b/>
                <w:sz w:val="22"/>
                <w:szCs w:val="22"/>
              </w:rPr>
              <w:t>Course %</w:t>
            </w:r>
          </w:p>
        </w:tc>
        <w:tc>
          <w:tcPr>
            <w:tcW w:w="2952" w:type="dxa"/>
          </w:tcPr>
          <w:p w14:paraId="7B0C31AD" w14:textId="77777777" w:rsidR="002506F9" w:rsidRPr="00F1402D" w:rsidRDefault="002506F9" w:rsidP="002506F9">
            <w:pPr>
              <w:rPr>
                <w:b/>
                <w:sz w:val="22"/>
                <w:szCs w:val="22"/>
              </w:rPr>
            </w:pPr>
            <w:r w:rsidRPr="00F1402D">
              <w:rPr>
                <w:b/>
                <w:sz w:val="22"/>
                <w:szCs w:val="22"/>
              </w:rPr>
              <w:t>S</w:t>
            </w:r>
            <w:r w:rsidR="001776C0" w:rsidRPr="00F1402D">
              <w:rPr>
                <w:b/>
                <w:sz w:val="22"/>
                <w:szCs w:val="22"/>
              </w:rPr>
              <w:t>tandards of Effective Practice for Teachers</w:t>
            </w:r>
          </w:p>
        </w:tc>
      </w:tr>
      <w:tr w:rsidR="002506F9" w:rsidRPr="00F1402D" w14:paraId="344EB07E" w14:textId="77777777" w:rsidTr="00F1402D">
        <w:tc>
          <w:tcPr>
            <w:tcW w:w="2952" w:type="dxa"/>
          </w:tcPr>
          <w:p w14:paraId="6C14AB66" w14:textId="77777777" w:rsidR="002506F9" w:rsidRPr="00F1402D" w:rsidRDefault="002506F9" w:rsidP="002506F9">
            <w:pPr>
              <w:rPr>
                <w:sz w:val="22"/>
                <w:szCs w:val="22"/>
              </w:rPr>
            </w:pPr>
            <w:r w:rsidRPr="00F1402D">
              <w:rPr>
                <w:sz w:val="22"/>
                <w:szCs w:val="22"/>
              </w:rPr>
              <w:t>Text Analysis</w:t>
            </w:r>
          </w:p>
        </w:tc>
        <w:tc>
          <w:tcPr>
            <w:tcW w:w="2952" w:type="dxa"/>
          </w:tcPr>
          <w:p w14:paraId="700062C9" w14:textId="77777777" w:rsidR="002506F9" w:rsidRPr="00F1402D" w:rsidRDefault="002506F9" w:rsidP="002506F9">
            <w:pPr>
              <w:rPr>
                <w:sz w:val="22"/>
                <w:szCs w:val="22"/>
              </w:rPr>
            </w:pPr>
            <w:r w:rsidRPr="00F1402D">
              <w:rPr>
                <w:sz w:val="22"/>
                <w:szCs w:val="22"/>
              </w:rPr>
              <w:t>10%</w:t>
            </w:r>
          </w:p>
        </w:tc>
        <w:tc>
          <w:tcPr>
            <w:tcW w:w="2952" w:type="dxa"/>
          </w:tcPr>
          <w:p w14:paraId="59DAA73D" w14:textId="77777777" w:rsidR="002506F9" w:rsidRPr="00F1402D" w:rsidRDefault="002F54D8" w:rsidP="002506F9">
            <w:pPr>
              <w:rPr>
                <w:sz w:val="22"/>
                <w:szCs w:val="22"/>
              </w:rPr>
            </w:pPr>
            <w:r w:rsidRPr="00F1402D">
              <w:rPr>
                <w:sz w:val="22"/>
                <w:szCs w:val="22"/>
              </w:rPr>
              <w:t>1CEFGI, 2AFG, 3KLM, 4EFI, 7ABCF, 9</w:t>
            </w:r>
          </w:p>
        </w:tc>
      </w:tr>
      <w:tr w:rsidR="002506F9" w:rsidRPr="00F1402D" w14:paraId="315F6899" w14:textId="77777777" w:rsidTr="00F1402D">
        <w:tc>
          <w:tcPr>
            <w:tcW w:w="2952" w:type="dxa"/>
          </w:tcPr>
          <w:p w14:paraId="49D5A9BD" w14:textId="77777777" w:rsidR="002506F9" w:rsidRPr="00F1402D" w:rsidRDefault="002506F9" w:rsidP="002506F9">
            <w:pPr>
              <w:rPr>
                <w:sz w:val="22"/>
                <w:szCs w:val="22"/>
              </w:rPr>
            </w:pPr>
            <w:r w:rsidRPr="00F1402D">
              <w:rPr>
                <w:sz w:val="22"/>
                <w:szCs w:val="22"/>
              </w:rPr>
              <w:t>Lesson Plan and Reflection</w:t>
            </w:r>
          </w:p>
        </w:tc>
        <w:tc>
          <w:tcPr>
            <w:tcW w:w="2952" w:type="dxa"/>
          </w:tcPr>
          <w:p w14:paraId="24DD9AF1" w14:textId="77777777" w:rsidR="002506F9" w:rsidRPr="00F1402D" w:rsidRDefault="002506F9" w:rsidP="002506F9">
            <w:pPr>
              <w:rPr>
                <w:sz w:val="22"/>
                <w:szCs w:val="22"/>
              </w:rPr>
            </w:pPr>
            <w:r w:rsidRPr="00F1402D">
              <w:rPr>
                <w:sz w:val="22"/>
                <w:szCs w:val="22"/>
              </w:rPr>
              <w:t>15%</w:t>
            </w:r>
          </w:p>
        </w:tc>
        <w:tc>
          <w:tcPr>
            <w:tcW w:w="2952" w:type="dxa"/>
          </w:tcPr>
          <w:p w14:paraId="648DDCE0" w14:textId="77777777" w:rsidR="002506F9" w:rsidRPr="00F1402D" w:rsidRDefault="00021CD2" w:rsidP="002506F9">
            <w:pPr>
              <w:rPr>
                <w:sz w:val="22"/>
                <w:szCs w:val="22"/>
              </w:rPr>
            </w:pPr>
            <w:r w:rsidRPr="00F1402D">
              <w:rPr>
                <w:sz w:val="22"/>
                <w:szCs w:val="22"/>
              </w:rPr>
              <w:t>1ACDEFGI, 2ACEFGH, 3AIKL, 4CDFHIL, 5CDEFHLNQR, 6FGHJ, 7ABCEF, 8JK, 9CE</w:t>
            </w:r>
          </w:p>
        </w:tc>
      </w:tr>
      <w:tr w:rsidR="002506F9" w:rsidRPr="00F1402D" w14:paraId="7764D134" w14:textId="77777777" w:rsidTr="00F1402D">
        <w:tc>
          <w:tcPr>
            <w:tcW w:w="2952" w:type="dxa"/>
          </w:tcPr>
          <w:p w14:paraId="343C8CA6" w14:textId="77777777" w:rsidR="002506F9" w:rsidRPr="00F1402D" w:rsidRDefault="002506F9" w:rsidP="002506F9">
            <w:pPr>
              <w:rPr>
                <w:sz w:val="22"/>
                <w:szCs w:val="22"/>
              </w:rPr>
            </w:pPr>
            <w:r w:rsidRPr="00F1402D">
              <w:rPr>
                <w:sz w:val="22"/>
                <w:szCs w:val="22"/>
              </w:rPr>
              <w:t>Profile of PCCS Student</w:t>
            </w:r>
          </w:p>
        </w:tc>
        <w:tc>
          <w:tcPr>
            <w:tcW w:w="2952" w:type="dxa"/>
          </w:tcPr>
          <w:p w14:paraId="11EC98B2" w14:textId="77777777" w:rsidR="002506F9" w:rsidRPr="00F1402D" w:rsidRDefault="002506F9" w:rsidP="002506F9">
            <w:pPr>
              <w:rPr>
                <w:sz w:val="22"/>
                <w:szCs w:val="22"/>
              </w:rPr>
            </w:pPr>
            <w:r w:rsidRPr="00F1402D">
              <w:rPr>
                <w:sz w:val="22"/>
                <w:szCs w:val="22"/>
              </w:rPr>
              <w:t>25%</w:t>
            </w:r>
          </w:p>
        </w:tc>
        <w:tc>
          <w:tcPr>
            <w:tcW w:w="2952" w:type="dxa"/>
          </w:tcPr>
          <w:p w14:paraId="3CAA96B7" w14:textId="77777777" w:rsidR="002506F9" w:rsidRPr="00F1402D" w:rsidRDefault="00E535EF" w:rsidP="002506F9">
            <w:pPr>
              <w:rPr>
                <w:sz w:val="22"/>
                <w:szCs w:val="22"/>
              </w:rPr>
            </w:pPr>
            <w:r w:rsidRPr="00F1402D">
              <w:rPr>
                <w:sz w:val="22"/>
                <w:szCs w:val="22"/>
              </w:rPr>
              <w:t>1CEGI, 2ADG, 3IKM, 4</w:t>
            </w:r>
            <w:r w:rsidR="00042141" w:rsidRPr="00F1402D">
              <w:rPr>
                <w:sz w:val="22"/>
                <w:szCs w:val="22"/>
              </w:rPr>
              <w:t>DEFGHIJ, 6FJ, 7BCDFG, 8FHKLM, 9CEF</w:t>
            </w:r>
            <w:r w:rsidR="00C31154" w:rsidRPr="00F1402D">
              <w:rPr>
                <w:sz w:val="22"/>
                <w:szCs w:val="22"/>
              </w:rPr>
              <w:t>HIJ</w:t>
            </w:r>
          </w:p>
        </w:tc>
      </w:tr>
      <w:tr w:rsidR="002506F9" w:rsidRPr="00F1402D" w14:paraId="5875FAC3" w14:textId="77777777" w:rsidTr="00F1402D">
        <w:tc>
          <w:tcPr>
            <w:tcW w:w="2952" w:type="dxa"/>
          </w:tcPr>
          <w:p w14:paraId="71BAB937" w14:textId="77777777" w:rsidR="002506F9" w:rsidRPr="00F1402D" w:rsidRDefault="002506F9" w:rsidP="002506F9">
            <w:pPr>
              <w:rPr>
                <w:sz w:val="22"/>
                <w:szCs w:val="22"/>
              </w:rPr>
            </w:pPr>
            <w:r w:rsidRPr="00F1402D">
              <w:rPr>
                <w:sz w:val="22"/>
                <w:szCs w:val="22"/>
              </w:rPr>
              <w:t>Teaching Philosophy and ePortfolio</w:t>
            </w:r>
          </w:p>
        </w:tc>
        <w:tc>
          <w:tcPr>
            <w:tcW w:w="2952" w:type="dxa"/>
          </w:tcPr>
          <w:p w14:paraId="2360609A" w14:textId="77777777" w:rsidR="002506F9" w:rsidRPr="00F1402D" w:rsidRDefault="002506F9" w:rsidP="002506F9">
            <w:pPr>
              <w:rPr>
                <w:sz w:val="22"/>
                <w:szCs w:val="22"/>
              </w:rPr>
            </w:pPr>
            <w:r w:rsidRPr="00F1402D">
              <w:rPr>
                <w:sz w:val="22"/>
                <w:szCs w:val="22"/>
              </w:rPr>
              <w:t>15%</w:t>
            </w:r>
          </w:p>
        </w:tc>
        <w:tc>
          <w:tcPr>
            <w:tcW w:w="2952" w:type="dxa"/>
          </w:tcPr>
          <w:p w14:paraId="4366C3E5" w14:textId="77777777" w:rsidR="002506F9" w:rsidRPr="00F1402D" w:rsidRDefault="00C31154" w:rsidP="002506F9">
            <w:pPr>
              <w:rPr>
                <w:sz w:val="22"/>
                <w:szCs w:val="22"/>
              </w:rPr>
            </w:pPr>
            <w:r w:rsidRPr="00F1402D">
              <w:rPr>
                <w:sz w:val="22"/>
                <w:szCs w:val="22"/>
              </w:rPr>
              <w:t>9EH</w:t>
            </w:r>
          </w:p>
        </w:tc>
      </w:tr>
      <w:tr w:rsidR="002506F9" w:rsidRPr="00F1402D" w14:paraId="558B946F" w14:textId="77777777" w:rsidTr="00F1402D">
        <w:tc>
          <w:tcPr>
            <w:tcW w:w="2952" w:type="dxa"/>
          </w:tcPr>
          <w:p w14:paraId="4121EB1F" w14:textId="77777777" w:rsidR="002506F9" w:rsidRPr="00F1402D" w:rsidRDefault="002506F9" w:rsidP="002506F9">
            <w:pPr>
              <w:rPr>
                <w:sz w:val="22"/>
                <w:szCs w:val="22"/>
              </w:rPr>
            </w:pPr>
            <w:r w:rsidRPr="00F1402D">
              <w:rPr>
                <w:sz w:val="22"/>
                <w:szCs w:val="22"/>
              </w:rPr>
              <w:t>Interview Write-ups</w:t>
            </w:r>
          </w:p>
        </w:tc>
        <w:tc>
          <w:tcPr>
            <w:tcW w:w="2952" w:type="dxa"/>
          </w:tcPr>
          <w:p w14:paraId="4D45EDC3" w14:textId="77777777" w:rsidR="002506F9" w:rsidRPr="00F1402D" w:rsidRDefault="002506F9" w:rsidP="002506F9">
            <w:pPr>
              <w:rPr>
                <w:sz w:val="22"/>
                <w:szCs w:val="22"/>
              </w:rPr>
            </w:pPr>
            <w:r w:rsidRPr="00F1402D">
              <w:rPr>
                <w:sz w:val="22"/>
                <w:szCs w:val="22"/>
              </w:rPr>
              <w:t>10%</w:t>
            </w:r>
          </w:p>
        </w:tc>
        <w:tc>
          <w:tcPr>
            <w:tcW w:w="2952" w:type="dxa"/>
          </w:tcPr>
          <w:p w14:paraId="0EBF2217" w14:textId="77777777" w:rsidR="002506F9" w:rsidRPr="00F1402D" w:rsidRDefault="00C31154" w:rsidP="002506F9">
            <w:pPr>
              <w:rPr>
                <w:sz w:val="22"/>
                <w:szCs w:val="22"/>
              </w:rPr>
            </w:pPr>
            <w:r w:rsidRPr="00F1402D">
              <w:rPr>
                <w:sz w:val="22"/>
                <w:szCs w:val="22"/>
              </w:rPr>
              <w:t>3JNP, 9GIJ, 10ABCDGIJ</w:t>
            </w:r>
          </w:p>
        </w:tc>
      </w:tr>
      <w:tr w:rsidR="002506F9" w:rsidRPr="00F1402D" w14:paraId="138DB925" w14:textId="77777777" w:rsidTr="00F1402D">
        <w:tc>
          <w:tcPr>
            <w:tcW w:w="2952" w:type="dxa"/>
          </w:tcPr>
          <w:p w14:paraId="66CA5C7C" w14:textId="77777777" w:rsidR="002506F9" w:rsidRPr="00F1402D" w:rsidRDefault="002506F9" w:rsidP="002506F9">
            <w:pPr>
              <w:rPr>
                <w:sz w:val="22"/>
                <w:szCs w:val="22"/>
              </w:rPr>
            </w:pPr>
            <w:r w:rsidRPr="00F1402D">
              <w:rPr>
                <w:sz w:val="22"/>
                <w:szCs w:val="22"/>
              </w:rPr>
              <w:t>Annotated Map and Structured Observation #1</w:t>
            </w:r>
          </w:p>
        </w:tc>
        <w:tc>
          <w:tcPr>
            <w:tcW w:w="2952" w:type="dxa"/>
          </w:tcPr>
          <w:p w14:paraId="7C4AEC0B" w14:textId="77777777" w:rsidR="002506F9" w:rsidRPr="00F1402D" w:rsidRDefault="002506F9" w:rsidP="002506F9">
            <w:pPr>
              <w:rPr>
                <w:sz w:val="22"/>
                <w:szCs w:val="22"/>
              </w:rPr>
            </w:pPr>
            <w:r w:rsidRPr="00F1402D">
              <w:rPr>
                <w:sz w:val="22"/>
                <w:szCs w:val="22"/>
              </w:rPr>
              <w:t>10%</w:t>
            </w:r>
          </w:p>
        </w:tc>
        <w:tc>
          <w:tcPr>
            <w:tcW w:w="2952" w:type="dxa"/>
          </w:tcPr>
          <w:p w14:paraId="614E4A85" w14:textId="77777777" w:rsidR="002506F9" w:rsidRPr="00F1402D" w:rsidRDefault="00C31154" w:rsidP="002506F9">
            <w:pPr>
              <w:rPr>
                <w:sz w:val="22"/>
                <w:szCs w:val="22"/>
              </w:rPr>
            </w:pPr>
            <w:r w:rsidRPr="00F1402D">
              <w:rPr>
                <w:sz w:val="22"/>
                <w:szCs w:val="22"/>
              </w:rPr>
              <w:t>5CH</w:t>
            </w:r>
            <w:r w:rsidR="004C3891" w:rsidRPr="00F1402D">
              <w:rPr>
                <w:sz w:val="22"/>
                <w:szCs w:val="22"/>
              </w:rPr>
              <w:t>, 10A</w:t>
            </w:r>
          </w:p>
        </w:tc>
      </w:tr>
      <w:tr w:rsidR="002506F9" w:rsidRPr="00F1402D" w14:paraId="5D1A9327" w14:textId="77777777" w:rsidTr="00F1402D">
        <w:tc>
          <w:tcPr>
            <w:tcW w:w="2952" w:type="dxa"/>
          </w:tcPr>
          <w:p w14:paraId="3F047857" w14:textId="77777777" w:rsidR="002506F9" w:rsidRPr="00F1402D" w:rsidRDefault="002506F9" w:rsidP="002506F9">
            <w:pPr>
              <w:rPr>
                <w:sz w:val="22"/>
                <w:szCs w:val="22"/>
              </w:rPr>
            </w:pPr>
            <w:r w:rsidRPr="00F1402D">
              <w:rPr>
                <w:sz w:val="22"/>
                <w:szCs w:val="22"/>
              </w:rPr>
              <w:t>Structured Observation #2</w:t>
            </w:r>
          </w:p>
        </w:tc>
        <w:tc>
          <w:tcPr>
            <w:tcW w:w="2952" w:type="dxa"/>
          </w:tcPr>
          <w:p w14:paraId="2989686A" w14:textId="77777777" w:rsidR="002506F9" w:rsidRPr="00F1402D" w:rsidRDefault="002506F9" w:rsidP="002506F9">
            <w:pPr>
              <w:rPr>
                <w:sz w:val="22"/>
                <w:szCs w:val="22"/>
              </w:rPr>
            </w:pPr>
            <w:r w:rsidRPr="00F1402D">
              <w:rPr>
                <w:sz w:val="22"/>
                <w:szCs w:val="22"/>
              </w:rPr>
              <w:t>10%</w:t>
            </w:r>
          </w:p>
        </w:tc>
        <w:tc>
          <w:tcPr>
            <w:tcW w:w="2952" w:type="dxa"/>
          </w:tcPr>
          <w:p w14:paraId="177776F0" w14:textId="77777777" w:rsidR="002506F9" w:rsidRPr="00F1402D" w:rsidRDefault="004C3891" w:rsidP="002506F9">
            <w:pPr>
              <w:rPr>
                <w:sz w:val="22"/>
                <w:szCs w:val="22"/>
              </w:rPr>
            </w:pPr>
            <w:r w:rsidRPr="00F1402D">
              <w:rPr>
                <w:sz w:val="22"/>
                <w:szCs w:val="22"/>
              </w:rPr>
              <w:t>4C, 5CEFGHPQ, 9CEGHJ</w:t>
            </w:r>
          </w:p>
        </w:tc>
      </w:tr>
    </w:tbl>
    <w:p w14:paraId="5F8C2153" w14:textId="77777777" w:rsidR="002506F9" w:rsidRDefault="002506F9" w:rsidP="002506F9">
      <w:pPr>
        <w:rPr>
          <w:sz w:val="22"/>
          <w:szCs w:val="22"/>
        </w:rPr>
      </w:pPr>
    </w:p>
    <w:p w14:paraId="1DE7450C" w14:textId="77777777" w:rsidR="0010075A" w:rsidRPr="000703BA" w:rsidRDefault="0010075A" w:rsidP="0010075A">
      <w:pPr>
        <w:ind w:left="720"/>
        <w:rPr>
          <w:sz w:val="18"/>
          <w:szCs w:val="18"/>
        </w:rPr>
      </w:pPr>
    </w:p>
    <w:p w14:paraId="4C50934F" w14:textId="77777777" w:rsidR="00886642" w:rsidRPr="00F1402D" w:rsidRDefault="002F44D3" w:rsidP="002A2F77">
      <w:pPr>
        <w:rPr>
          <w:sz w:val="20"/>
          <w:szCs w:val="20"/>
        </w:rPr>
      </w:pPr>
      <w:r w:rsidRPr="00F1402D">
        <w:rPr>
          <w:b/>
          <w:sz w:val="20"/>
          <w:szCs w:val="20"/>
        </w:rPr>
        <w:t>NOTE</w:t>
      </w:r>
      <w:r w:rsidRPr="00F1402D">
        <w:rPr>
          <w:sz w:val="20"/>
          <w:szCs w:val="20"/>
        </w:rPr>
        <w:t xml:space="preserve">: All written assignments must be submitted via Moodle. </w:t>
      </w:r>
      <w:r w:rsidR="00EA3907" w:rsidRPr="00F1402D">
        <w:rPr>
          <w:sz w:val="20"/>
          <w:szCs w:val="20"/>
        </w:rPr>
        <w:t xml:space="preserve">Due to the nature of the field placements, the written assignments come due late in the course. I encourage you to think ahead and work ahead of deadlines so that you don’t feel overwhelmed at the end. </w:t>
      </w:r>
      <w:r w:rsidR="009840DA" w:rsidRPr="00F1402D">
        <w:rPr>
          <w:sz w:val="20"/>
          <w:szCs w:val="20"/>
        </w:rPr>
        <w:t>You are encouraged</w:t>
      </w:r>
      <w:r w:rsidR="00EA3907" w:rsidRPr="00F1402D">
        <w:rPr>
          <w:sz w:val="20"/>
          <w:szCs w:val="20"/>
        </w:rPr>
        <w:t xml:space="preserve"> to turn papers in early. The late deadlines are intended to give you maximum flexibility in scheduling your fieldwork.</w:t>
      </w:r>
    </w:p>
    <w:p w14:paraId="4A300F25" w14:textId="77777777" w:rsidR="000078F8" w:rsidRPr="00F1402D" w:rsidRDefault="000078F8" w:rsidP="002A2F77">
      <w:pPr>
        <w:rPr>
          <w:sz w:val="20"/>
          <w:szCs w:val="20"/>
        </w:rPr>
      </w:pPr>
    </w:p>
    <w:p w14:paraId="30C1E94A" w14:textId="77777777" w:rsidR="00563865" w:rsidRPr="00F1402D" w:rsidRDefault="000703BA" w:rsidP="002A2F77">
      <w:pPr>
        <w:rPr>
          <w:sz w:val="20"/>
          <w:szCs w:val="20"/>
        </w:rPr>
      </w:pPr>
      <w:r w:rsidRPr="00F1402D">
        <w:rPr>
          <w:b/>
          <w:sz w:val="20"/>
          <w:szCs w:val="20"/>
        </w:rPr>
        <w:t>NOTE ON THE NOTE:</w:t>
      </w:r>
      <w:r w:rsidRPr="00F1402D">
        <w:rPr>
          <w:sz w:val="20"/>
          <w:szCs w:val="20"/>
        </w:rPr>
        <w:t xml:space="preserve"> In course evaluations, I almost always have students suggest that I make the field observation assignments due earlier. I can’t take that suggestion because your field placement situations are too individual and I don’t have control over when you get placed, when your teacher can let you come, etc. It is human nature to wait until a deadline to attend to something, but I strongly urge you NOT to do that here. Once you have your field placement, sit down and assign yourself new deadlines for the annotated map and structured observation #1 (those can be done as early as you know where you’ll be). Then, contact your cooperating teacher about structured observation #2 and the lesson plan and contact the support staff for your interviews. Schedule those and move up your paper deadlines accordingly. Think of this scheduling work as one of the many ways in which you are making the transition from student to teacher.</w:t>
      </w:r>
      <w:r w:rsidR="00563865" w:rsidRPr="00F1402D">
        <w:rPr>
          <w:sz w:val="20"/>
          <w:szCs w:val="20"/>
        </w:rPr>
        <w:t>*</w:t>
      </w:r>
      <w:r w:rsidRPr="00F1402D">
        <w:rPr>
          <w:sz w:val="20"/>
          <w:szCs w:val="20"/>
        </w:rPr>
        <w:t xml:space="preserve"> </w:t>
      </w:r>
    </w:p>
    <w:p w14:paraId="1A1F9679" w14:textId="77777777" w:rsidR="00F1402D" w:rsidRDefault="00F1402D" w:rsidP="002A2F77">
      <w:pPr>
        <w:rPr>
          <w:sz w:val="20"/>
          <w:szCs w:val="20"/>
        </w:rPr>
      </w:pPr>
    </w:p>
    <w:p w14:paraId="48DC6A96" w14:textId="77777777" w:rsidR="000703BA" w:rsidRPr="00F1402D" w:rsidRDefault="000703BA" w:rsidP="002A2F77">
      <w:pPr>
        <w:rPr>
          <w:sz w:val="20"/>
          <w:szCs w:val="20"/>
        </w:rPr>
        <w:sectPr w:rsidR="000703BA" w:rsidRPr="00F1402D" w:rsidSect="00500E65">
          <w:headerReference w:type="even" r:id="rId10"/>
          <w:footerReference w:type="even" r:id="rId11"/>
          <w:footerReference w:type="default" r:id="rId12"/>
          <w:pgSz w:w="12240" w:h="15840"/>
          <w:pgMar w:top="1440" w:right="1800" w:bottom="1440" w:left="1800" w:header="720" w:footer="720" w:gutter="0"/>
          <w:cols w:space="720"/>
          <w:docGrid w:linePitch="360"/>
        </w:sectPr>
      </w:pPr>
      <w:r w:rsidRPr="00F1402D">
        <w:rPr>
          <w:sz w:val="20"/>
          <w:szCs w:val="20"/>
        </w:rPr>
        <w:t>Please request a meeting with me if you have any questions or need support with this.</w:t>
      </w:r>
    </w:p>
    <w:p w14:paraId="4AF1D309" w14:textId="77777777" w:rsidR="002A2F77" w:rsidRPr="008C0708" w:rsidRDefault="002A2F77" w:rsidP="002A2F77">
      <w:pPr>
        <w:rPr>
          <w:b/>
          <w:sz w:val="22"/>
          <w:szCs w:val="22"/>
        </w:rPr>
      </w:pPr>
      <w:r w:rsidRPr="008C0708">
        <w:rPr>
          <w:b/>
          <w:sz w:val="22"/>
          <w:szCs w:val="22"/>
        </w:rPr>
        <w:lastRenderedPageBreak/>
        <w:t>Course Schedule</w:t>
      </w:r>
    </w:p>
    <w:p w14:paraId="3A39D23E" w14:textId="77777777" w:rsidR="0061284B" w:rsidRPr="008C0708" w:rsidRDefault="0061284B" w:rsidP="002A2F77">
      <w:pPr>
        <w:rPr>
          <w:b/>
          <w:sz w:val="22"/>
          <w:szCs w:val="22"/>
        </w:rPr>
      </w:pPr>
    </w:p>
    <w:p w14:paraId="5743636C" w14:textId="77777777" w:rsidR="00BF7B49" w:rsidRPr="008C0708" w:rsidRDefault="00CE190F" w:rsidP="002A2F77">
      <w:pPr>
        <w:rPr>
          <w:b/>
          <w:sz w:val="22"/>
          <w:szCs w:val="22"/>
        </w:rPr>
      </w:pPr>
      <w:r w:rsidRPr="008C0708">
        <w:rPr>
          <w:b/>
          <w:sz w:val="22"/>
          <w:szCs w:val="22"/>
        </w:rPr>
        <w:t xml:space="preserve">NOTE: D&amp;Z refers to Daniels &amp; </w:t>
      </w:r>
      <w:proofErr w:type="spellStart"/>
      <w:r w:rsidRPr="008C0708">
        <w:rPr>
          <w:b/>
          <w:sz w:val="22"/>
          <w:szCs w:val="22"/>
        </w:rPr>
        <w:t>Zemelman</w:t>
      </w:r>
      <w:proofErr w:type="spellEnd"/>
      <w:r w:rsidRPr="008C0708">
        <w:rPr>
          <w:b/>
          <w:sz w:val="22"/>
          <w:szCs w:val="22"/>
        </w:rPr>
        <w:t xml:space="preserve">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2"/>
        <w:gridCol w:w="3096"/>
        <w:gridCol w:w="3060"/>
        <w:gridCol w:w="3708"/>
      </w:tblGrid>
      <w:tr w:rsidR="00886642" w:rsidRPr="008C0708" w14:paraId="3B8FC8C7" w14:textId="77777777" w:rsidTr="00E7743A">
        <w:tc>
          <w:tcPr>
            <w:tcW w:w="3312" w:type="dxa"/>
          </w:tcPr>
          <w:p w14:paraId="4F4A0A57" w14:textId="77777777" w:rsidR="00886642" w:rsidRPr="008C0708" w:rsidRDefault="00886642" w:rsidP="002A2F77">
            <w:pPr>
              <w:rPr>
                <w:sz w:val="22"/>
                <w:szCs w:val="22"/>
              </w:rPr>
            </w:pPr>
            <w:r w:rsidRPr="008C0708">
              <w:rPr>
                <w:sz w:val="22"/>
                <w:szCs w:val="22"/>
              </w:rPr>
              <w:t>Date &amp; Topics</w:t>
            </w:r>
          </w:p>
          <w:p w14:paraId="667B78DB" w14:textId="77777777" w:rsidR="00886642" w:rsidRPr="008C0708" w:rsidRDefault="00886642" w:rsidP="002A2F77">
            <w:pPr>
              <w:rPr>
                <w:sz w:val="22"/>
                <w:szCs w:val="22"/>
              </w:rPr>
            </w:pPr>
          </w:p>
        </w:tc>
        <w:tc>
          <w:tcPr>
            <w:tcW w:w="3096" w:type="dxa"/>
          </w:tcPr>
          <w:p w14:paraId="29D84DD0" w14:textId="77777777" w:rsidR="00886642" w:rsidRPr="008C0708" w:rsidRDefault="00886642" w:rsidP="00EE29E2">
            <w:pPr>
              <w:rPr>
                <w:sz w:val="22"/>
                <w:szCs w:val="22"/>
              </w:rPr>
            </w:pPr>
            <w:r w:rsidRPr="008C0708">
              <w:rPr>
                <w:sz w:val="22"/>
                <w:szCs w:val="22"/>
              </w:rPr>
              <w:t>Readings Due</w:t>
            </w:r>
          </w:p>
        </w:tc>
        <w:tc>
          <w:tcPr>
            <w:tcW w:w="3060" w:type="dxa"/>
          </w:tcPr>
          <w:p w14:paraId="6A2DFFBF" w14:textId="77777777" w:rsidR="00886642" w:rsidRPr="008C0708" w:rsidRDefault="00886642" w:rsidP="002A2F77">
            <w:pPr>
              <w:rPr>
                <w:sz w:val="22"/>
                <w:szCs w:val="22"/>
              </w:rPr>
            </w:pPr>
            <w:r w:rsidRPr="008C0708">
              <w:rPr>
                <w:sz w:val="22"/>
                <w:szCs w:val="22"/>
              </w:rPr>
              <w:t>Written Assignments Due</w:t>
            </w:r>
          </w:p>
        </w:tc>
        <w:tc>
          <w:tcPr>
            <w:tcW w:w="3708" w:type="dxa"/>
          </w:tcPr>
          <w:p w14:paraId="01B944C4" w14:textId="77777777" w:rsidR="00886642" w:rsidRPr="008C0708" w:rsidRDefault="00886642" w:rsidP="002A2F77">
            <w:pPr>
              <w:rPr>
                <w:sz w:val="22"/>
                <w:szCs w:val="22"/>
              </w:rPr>
            </w:pPr>
            <w:r>
              <w:rPr>
                <w:sz w:val="22"/>
                <w:szCs w:val="22"/>
              </w:rPr>
              <w:t>Fieldwork Assignments (Note: See fieldwork assignment guidelines for more details.)</w:t>
            </w:r>
          </w:p>
        </w:tc>
      </w:tr>
      <w:tr w:rsidR="00886642" w:rsidRPr="008C0708" w14:paraId="67329AB4" w14:textId="77777777" w:rsidTr="00E7743A">
        <w:tc>
          <w:tcPr>
            <w:tcW w:w="3312" w:type="dxa"/>
          </w:tcPr>
          <w:p w14:paraId="16164F44" w14:textId="77777777" w:rsidR="00886642" w:rsidRPr="008C0708" w:rsidRDefault="009D764F" w:rsidP="002A2F77">
            <w:pPr>
              <w:rPr>
                <w:sz w:val="22"/>
                <w:szCs w:val="22"/>
              </w:rPr>
            </w:pPr>
            <w:r>
              <w:rPr>
                <w:sz w:val="22"/>
                <w:szCs w:val="22"/>
              </w:rPr>
              <w:t>Week</w:t>
            </w:r>
            <w:r w:rsidR="00670C96">
              <w:rPr>
                <w:sz w:val="22"/>
                <w:szCs w:val="22"/>
              </w:rPr>
              <w:t xml:space="preserve"> 1: April 2</w:t>
            </w:r>
          </w:p>
          <w:p w14:paraId="70EBAD6E" w14:textId="77777777" w:rsidR="00886642" w:rsidRDefault="00886642" w:rsidP="002F44D3">
            <w:pPr>
              <w:numPr>
                <w:ilvl w:val="0"/>
                <w:numId w:val="1"/>
              </w:numPr>
              <w:rPr>
                <w:sz w:val="22"/>
                <w:szCs w:val="22"/>
              </w:rPr>
            </w:pPr>
            <w:r>
              <w:rPr>
                <w:sz w:val="22"/>
                <w:szCs w:val="22"/>
              </w:rPr>
              <w:t>Course introduction</w:t>
            </w:r>
          </w:p>
          <w:p w14:paraId="1C694AFA" w14:textId="77777777" w:rsidR="00547E35" w:rsidRDefault="00547E35" w:rsidP="002F44D3">
            <w:pPr>
              <w:numPr>
                <w:ilvl w:val="0"/>
                <w:numId w:val="1"/>
              </w:numPr>
              <w:rPr>
                <w:sz w:val="22"/>
                <w:szCs w:val="22"/>
              </w:rPr>
            </w:pPr>
            <w:r>
              <w:rPr>
                <w:sz w:val="22"/>
                <w:szCs w:val="22"/>
              </w:rPr>
              <w:t>Why do you want to be a teacher?</w:t>
            </w:r>
          </w:p>
          <w:p w14:paraId="0E6E0F99" w14:textId="77777777" w:rsidR="00886642" w:rsidRPr="008C0708" w:rsidRDefault="00886642" w:rsidP="002F44D3">
            <w:pPr>
              <w:numPr>
                <w:ilvl w:val="0"/>
                <w:numId w:val="1"/>
              </w:numPr>
              <w:rPr>
                <w:sz w:val="22"/>
                <w:szCs w:val="22"/>
              </w:rPr>
            </w:pPr>
            <w:r w:rsidRPr="008C0708">
              <w:rPr>
                <w:sz w:val="22"/>
                <w:szCs w:val="22"/>
              </w:rPr>
              <w:t>Discussion of our own literacy backgrounds</w:t>
            </w:r>
          </w:p>
          <w:p w14:paraId="2F590B98" w14:textId="77777777" w:rsidR="00886642" w:rsidRPr="008C0708" w:rsidRDefault="00886642" w:rsidP="002F44D3">
            <w:pPr>
              <w:numPr>
                <w:ilvl w:val="0"/>
                <w:numId w:val="1"/>
              </w:numPr>
              <w:rPr>
                <w:sz w:val="22"/>
                <w:szCs w:val="22"/>
              </w:rPr>
            </w:pPr>
            <w:r w:rsidRPr="008C0708">
              <w:rPr>
                <w:sz w:val="22"/>
                <w:szCs w:val="22"/>
              </w:rPr>
              <w:t>What is literacy? What do skilled readers do? Definitions and discussion</w:t>
            </w:r>
          </w:p>
          <w:p w14:paraId="061E83BD" w14:textId="77777777" w:rsidR="00886642" w:rsidRPr="008C0708" w:rsidRDefault="00886642" w:rsidP="002F44D3">
            <w:pPr>
              <w:numPr>
                <w:ilvl w:val="0"/>
                <w:numId w:val="1"/>
              </w:numPr>
              <w:rPr>
                <w:sz w:val="22"/>
                <w:szCs w:val="22"/>
              </w:rPr>
            </w:pPr>
            <w:r w:rsidRPr="008C0708">
              <w:rPr>
                <w:sz w:val="22"/>
                <w:szCs w:val="22"/>
              </w:rPr>
              <w:t>Theory of Multiple Cueing Systems</w:t>
            </w:r>
          </w:p>
          <w:p w14:paraId="5BB0A201" w14:textId="77777777" w:rsidR="00886642" w:rsidRPr="008C0708" w:rsidRDefault="00886642" w:rsidP="002F44D3">
            <w:pPr>
              <w:numPr>
                <w:ilvl w:val="0"/>
                <w:numId w:val="1"/>
              </w:numPr>
              <w:rPr>
                <w:sz w:val="22"/>
                <w:szCs w:val="22"/>
              </w:rPr>
            </w:pPr>
            <w:r w:rsidRPr="008C0708">
              <w:rPr>
                <w:sz w:val="22"/>
                <w:szCs w:val="22"/>
              </w:rPr>
              <w:t>Emergent Literacy</w:t>
            </w:r>
          </w:p>
          <w:p w14:paraId="2243F0FC" w14:textId="77777777" w:rsidR="00886642" w:rsidRPr="008C0708" w:rsidRDefault="00886642" w:rsidP="00B4505C">
            <w:pPr>
              <w:ind w:left="720"/>
              <w:rPr>
                <w:sz w:val="22"/>
                <w:szCs w:val="22"/>
              </w:rPr>
            </w:pPr>
          </w:p>
        </w:tc>
        <w:tc>
          <w:tcPr>
            <w:tcW w:w="3096" w:type="dxa"/>
          </w:tcPr>
          <w:p w14:paraId="2380A740" w14:textId="77777777" w:rsidR="00886642" w:rsidRPr="008C0708" w:rsidRDefault="00886642" w:rsidP="005618CC">
            <w:pPr>
              <w:rPr>
                <w:sz w:val="22"/>
                <w:szCs w:val="22"/>
              </w:rPr>
            </w:pPr>
            <w:r>
              <w:rPr>
                <w:sz w:val="22"/>
                <w:szCs w:val="22"/>
              </w:rPr>
              <w:t>Bring your D&amp;Z book to class</w:t>
            </w:r>
          </w:p>
        </w:tc>
        <w:tc>
          <w:tcPr>
            <w:tcW w:w="3060" w:type="dxa"/>
          </w:tcPr>
          <w:p w14:paraId="199D0277" w14:textId="77777777" w:rsidR="00886642" w:rsidRPr="008C0708" w:rsidRDefault="00886642" w:rsidP="005618CC">
            <w:pPr>
              <w:rPr>
                <w:sz w:val="22"/>
                <w:szCs w:val="22"/>
              </w:rPr>
            </w:pPr>
          </w:p>
        </w:tc>
        <w:tc>
          <w:tcPr>
            <w:tcW w:w="3708" w:type="dxa"/>
          </w:tcPr>
          <w:p w14:paraId="37745C42" w14:textId="77777777" w:rsidR="00E61C08" w:rsidRDefault="00E61C08" w:rsidP="005618CC">
            <w:pPr>
              <w:rPr>
                <w:sz w:val="22"/>
                <w:szCs w:val="22"/>
              </w:rPr>
            </w:pPr>
          </w:p>
          <w:p w14:paraId="06041F54" w14:textId="77777777" w:rsidR="00886642" w:rsidRPr="008C0708" w:rsidRDefault="00563865" w:rsidP="005618CC">
            <w:pPr>
              <w:rPr>
                <w:sz w:val="22"/>
                <w:szCs w:val="22"/>
              </w:rPr>
            </w:pPr>
            <w:r>
              <w:rPr>
                <w:sz w:val="22"/>
                <w:szCs w:val="22"/>
              </w:rPr>
              <w:t>*</w:t>
            </w:r>
            <w:r w:rsidR="00E61C08">
              <w:rPr>
                <w:sz w:val="22"/>
                <w:szCs w:val="22"/>
              </w:rPr>
              <w:t>As soon as you know your student teaching placement, you can begin to arrange your visits there. You must make at least three visits. See the assignment guidelines for details.</w:t>
            </w:r>
          </w:p>
        </w:tc>
      </w:tr>
      <w:tr w:rsidR="00886642" w:rsidRPr="008C0708" w14:paraId="1A8C8A2F" w14:textId="77777777" w:rsidTr="00E7743A">
        <w:tc>
          <w:tcPr>
            <w:tcW w:w="3312" w:type="dxa"/>
          </w:tcPr>
          <w:p w14:paraId="1B65C648" w14:textId="77777777" w:rsidR="00886642" w:rsidRPr="008C0708" w:rsidRDefault="009D764F" w:rsidP="007E03F7">
            <w:pPr>
              <w:rPr>
                <w:sz w:val="22"/>
                <w:szCs w:val="22"/>
              </w:rPr>
            </w:pPr>
            <w:r>
              <w:rPr>
                <w:sz w:val="22"/>
                <w:szCs w:val="22"/>
              </w:rPr>
              <w:t>Week</w:t>
            </w:r>
            <w:r w:rsidR="00670C96">
              <w:rPr>
                <w:sz w:val="22"/>
                <w:szCs w:val="22"/>
              </w:rPr>
              <w:t xml:space="preserve"> 2: April 9</w:t>
            </w:r>
          </w:p>
          <w:p w14:paraId="2A74784C" w14:textId="77777777" w:rsidR="00547E35" w:rsidRDefault="00547E35" w:rsidP="00B4505C">
            <w:pPr>
              <w:numPr>
                <w:ilvl w:val="0"/>
                <w:numId w:val="1"/>
              </w:numPr>
              <w:rPr>
                <w:sz w:val="22"/>
                <w:szCs w:val="22"/>
              </w:rPr>
            </w:pPr>
            <w:r>
              <w:rPr>
                <w:sz w:val="22"/>
                <w:szCs w:val="22"/>
              </w:rPr>
              <w:t>Why teach?</w:t>
            </w:r>
          </w:p>
          <w:p w14:paraId="5137C1AB" w14:textId="77777777" w:rsidR="00547E35" w:rsidRDefault="00547E35" w:rsidP="00547E35">
            <w:pPr>
              <w:ind w:left="720"/>
              <w:rPr>
                <w:sz w:val="22"/>
                <w:szCs w:val="22"/>
              </w:rPr>
            </w:pPr>
          </w:p>
          <w:p w14:paraId="630D9097" w14:textId="77777777" w:rsidR="00886642" w:rsidRPr="008C0708" w:rsidRDefault="00886642" w:rsidP="00B4505C">
            <w:pPr>
              <w:numPr>
                <w:ilvl w:val="0"/>
                <w:numId w:val="1"/>
              </w:numPr>
              <w:rPr>
                <w:sz w:val="22"/>
                <w:szCs w:val="22"/>
              </w:rPr>
            </w:pPr>
            <w:r w:rsidRPr="008C0708">
              <w:rPr>
                <w:sz w:val="22"/>
                <w:szCs w:val="22"/>
              </w:rPr>
              <w:t xml:space="preserve">Phonemic Awareness </w:t>
            </w:r>
          </w:p>
          <w:p w14:paraId="1A70D809" w14:textId="77777777" w:rsidR="00886642" w:rsidRPr="008C0708" w:rsidRDefault="00886642" w:rsidP="00B4505C">
            <w:pPr>
              <w:numPr>
                <w:ilvl w:val="0"/>
                <w:numId w:val="1"/>
              </w:numPr>
              <w:rPr>
                <w:sz w:val="22"/>
                <w:szCs w:val="22"/>
              </w:rPr>
            </w:pPr>
            <w:r w:rsidRPr="008C0708">
              <w:rPr>
                <w:sz w:val="22"/>
                <w:szCs w:val="22"/>
              </w:rPr>
              <w:t>Phonics</w:t>
            </w:r>
          </w:p>
          <w:p w14:paraId="761C8950" w14:textId="77777777" w:rsidR="00886642" w:rsidRPr="008C0708" w:rsidRDefault="00886642" w:rsidP="00B4505C">
            <w:pPr>
              <w:numPr>
                <w:ilvl w:val="0"/>
                <w:numId w:val="2"/>
              </w:numPr>
              <w:rPr>
                <w:sz w:val="22"/>
                <w:szCs w:val="22"/>
              </w:rPr>
            </w:pPr>
            <w:r w:rsidRPr="008C0708">
              <w:rPr>
                <w:sz w:val="22"/>
                <w:szCs w:val="22"/>
              </w:rPr>
              <w:t>Assessment: Intro to the QRI</w:t>
            </w:r>
          </w:p>
          <w:p w14:paraId="3FCCBD2C" w14:textId="77777777" w:rsidR="00886642" w:rsidRPr="008C0708" w:rsidRDefault="00886642" w:rsidP="00B4505C">
            <w:pPr>
              <w:ind w:left="360"/>
              <w:rPr>
                <w:sz w:val="22"/>
                <w:szCs w:val="22"/>
              </w:rPr>
            </w:pPr>
          </w:p>
        </w:tc>
        <w:tc>
          <w:tcPr>
            <w:tcW w:w="3096" w:type="dxa"/>
          </w:tcPr>
          <w:p w14:paraId="2C82053F" w14:textId="77777777" w:rsidR="00547E35" w:rsidRDefault="00886642" w:rsidP="002A2F77">
            <w:pPr>
              <w:rPr>
                <w:sz w:val="22"/>
                <w:szCs w:val="22"/>
              </w:rPr>
            </w:pPr>
            <w:r>
              <w:rPr>
                <w:sz w:val="22"/>
                <w:szCs w:val="22"/>
              </w:rPr>
              <w:t>-</w:t>
            </w:r>
            <w:r w:rsidR="00547E35">
              <w:rPr>
                <w:sz w:val="22"/>
                <w:szCs w:val="22"/>
              </w:rPr>
              <w:t>Beers Chapter 2</w:t>
            </w:r>
          </w:p>
          <w:p w14:paraId="13100793" w14:textId="77777777" w:rsidR="00547E35" w:rsidRDefault="00547E35" w:rsidP="002A2F77">
            <w:pPr>
              <w:rPr>
                <w:sz w:val="22"/>
                <w:szCs w:val="22"/>
              </w:rPr>
            </w:pPr>
            <w:r>
              <w:rPr>
                <w:sz w:val="22"/>
                <w:szCs w:val="22"/>
              </w:rPr>
              <w:t>-Gillespie article</w:t>
            </w:r>
          </w:p>
          <w:p w14:paraId="68FF4307" w14:textId="77777777" w:rsidR="00CF2EAE" w:rsidRDefault="00CF2EAE" w:rsidP="002A2F77">
            <w:pPr>
              <w:rPr>
                <w:sz w:val="22"/>
                <w:szCs w:val="22"/>
              </w:rPr>
            </w:pPr>
            <w:r>
              <w:rPr>
                <w:sz w:val="22"/>
                <w:szCs w:val="22"/>
              </w:rPr>
              <w:t>-Taylor Mali’s poems (See website)</w:t>
            </w:r>
          </w:p>
          <w:p w14:paraId="23BB5F54" w14:textId="77777777" w:rsidR="00547E35" w:rsidRDefault="00547E35" w:rsidP="002A2F77">
            <w:pPr>
              <w:rPr>
                <w:sz w:val="22"/>
                <w:szCs w:val="22"/>
              </w:rPr>
            </w:pPr>
          </w:p>
          <w:p w14:paraId="6644CFB0" w14:textId="77777777" w:rsidR="00886642" w:rsidRDefault="00547E35" w:rsidP="002A2F77">
            <w:pPr>
              <w:rPr>
                <w:sz w:val="22"/>
                <w:szCs w:val="22"/>
              </w:rPr>
            </w:pPr>
            <w:r>
              <w:rPr>
                <w:sz w:val="22"/>
                <w:szCs w:val="22"/>
              </w:rPr>
              <w:t>-</w:t>
            </w:r>
            <w:r w:rsidR="00886642">
              <w:rPr>
                <w:sz w:val="22"/>
                <w:szCs w:val="22"/>
              </w:rPr>
              <w:t>Put Reading First Booklet, (PA and Phonics sections)</w:t>
            </w:r>
          </w:p>
          <w:p w14:paraId="78E07949" w14:textId="77777777" w:rsidR="00886642" w:rsidRPr="008C0708" w:rsidRDefault="00886642" w:rsidP="002A2F77">
            <w:pPr>
              <w:rPr>
                <w:sz w:val="22"/>
                <w:szCs w:val="22"/>
              </w:rPr>
            </w:pPr>
            <w:r>
              <w:rPr>
                <w:sz w:val="22"/>
                <w:szCs w:val="22"/>
              </w:rPr>
              <w:t>-</w:t>
            </w:r>
            <w:r w:rsidRPr="008C0708">
              <w:rPr>
                <w:sz w:val="22"/>
                <w:szCs w:val="22"/>
              </w:rPr>
              <w:t>Stahl article</w:t>
            </w:r>
          </w:p>
          <w:p w14:paraId="5699EA5E" w14:textId="77777777" w:rsidR="00886642" w:rsidRPr="008C0708" w:rsidRDefault="00886642" w:rsidP="002A2F77">
            <w:pPr>
              <w:rPr>
                <w:sz w:val="22"/>
                <w:szCs w:val="22"/>
              </w:rPr>
            </w:pPr>
            <w:r>
              <w:rPr>
                <w:sz w:val="22"/>
                <w:szCs w:val="22"/>
              </w:rPr>
              <w:t>-</w:t>
            </w:r>
            <w:r w:rsidRPr="008C0708">
              <w:rPr>
                <w:sz w:val="22"/>
                <w:szCs w:val="22"/>
              </w:rPr>
              <w:t>Clark article</w:t>
            </w:r>
          </w:p>
          <w:p w14:paraId="69C0F3EF" w14:textId="77777777" w:rsidR="00886642" w:rsidRPr="008C0708" w:rsidRDefault="00886642" w:rsidP="002A2F77">
            <w:pPr>
              <w:rPr>
                <w:sz w:val="22"/>
                <w:szCs w:val="22"/>
              </w:rPr>
            </w:pPr>
            <w:r>
              <w:rPr>
                <w:sz w:val="22"/>
                <w:szCs w:val="22"/>
              </w:rPr>
              <w:t>-</w:t>
            </w:r>
            <w:r w:rsidRPr="008C0708">
              <w:rPr>
                <w:sz w:val="22"/>
                <w:szCs w:val="22"/>
              </w:rPr>
              <w:t>Three strategy sheets on Moodle (“What to do when…”)</w:t>
            </w:r>
          </w:p>
          <w:p w14:paraId="2A5B0539" w14:textId="77777777" w:rsidR="00886642" w:rsidRDefault="00886642" w:rsidP="002A2F77">
            <w:pPr>
              <w:rPr>
                <w:sz w:val="22"/>
                <w:szCs w:val="22"/>
              </w:rPr>
            </w:pPr>
          </w:p>
          <w:p w14:paraId="00E416AE" w14:textId="77777777" w:rsidR="00FF0FBF" w:rsidRDefault="00FF0FBF" w:rsidP="002A2F77">
            <w:pPr>
              <w:rPr>
                <w:sz w:val="22"/>
                <w:szCs w:val="22"/>
              </w:rPr>
            </w:pPr>
          </w:p>
          <w:p w14:paraId="4946C2D0" w14:textId="77777777" w:rsidR="00F1402D" w:rsidRPr="008C0708" w:rsidRDefault="00F1402D" w:rsidP="002A2F77">
            <w:pPr>
              <w:rPr>
                <w:sz w:val="22"/>
                <w:szCs w:val="22"/>
              </w:rPr>
            </w:pPr>
          </w:p>
        </w:tc>
        <w:tc>
          <w:tcPr>
            <w:tcW w:w="3060" w:type="dxa"/>
          </w:tcPr>
          <w:p w14:paraId="3AAC88D8" w14:textId="77777777" w:rsidR="00886642" w:rsidRPr="008C0708" w:rsidRDefault="00886642" w:rsidP="002A2F77">
            <w:pPr>
              <w:rPr>
                <w:sz w:val="22"/>
                <w:szCs w:val="22"/>
              </w:rPr>
            </w:pPr>
          </w:p>
        </w:tc>
        <w:tc>
          <w:tcPr>
            <w:tcW w:w="3708" w:type="dxa"/>
          </w:tcPr>
          <w:p w14:paraId="080A9F43" w14:textId="77777777" w:rsidR="00886642" w:rsidRDefault="00886642" w:rsidP="002A2F77">
            <w:pPr>
              <w:rPr>
                <w:sz w:val="22"/>
                <w:szCs w:val="22"/>
              </w:rPr>
            </w:pPr>
            <w:r>
              <w:rPr>
                <w:sz w:val="22"/>
                <w:szCs w:val="22"/>
              </w:rPr>
              <w:t>During this week: Contact PCCS teacher to arrange visits and find out who your focus student will be.</w:t>
            </w:r>
          </w:p>
        </w:tc>
      </w:tr>
      <w:tr w:rsidR="00886642" w:rsidRPr="008C0708" w14:paraId="0305F031" w14:textId="77777777" w:rsidTr="00E7743A">
        <w:tc>
          <w:tcPr>
            <w:tcW w:w="3312" w:type="dxa"/>
          </w:tcPr>
          <w:p w14:paraId="1C9DF36F" w14:textId="77777777" w:rsidR="00886642" w:rsidRPr="008C0708" w:rsidRDefault="009D764F" w:rsidP="002A2F77">
            <w:pPr>
              <w:rPr>
                <w:sz w:val="22"/>
                <w:szCs w:val="22"/>
              </w:rPr>
            </w:pPr>
            <w:r>
              <w:rPr>
                <w:sz w:val="22"/>
                <w:szCs w:val="22"/>
              </w:rPr>
              <w:lastRenderedPageBreak/>
              <w:t>Week</w:t>
            </w:r>
            <w:r w:rsidR="00670C96">
              <w:rPr>
                <w:sz w:val="22"/>
                <w:szCs w:val="22"/>
              </w:rPr>
              <w:t xml:space="preserve"> 3: April 16</w:t>
            </w:r>
          </w:p>
          <w:p w14:paraId="7290B24D" w14:textId="77777777" w:rsidR="00547E35" w:rsidRDefault="00547E35" w:rsidP="002F44D3">
            <w:pPr>
              <w:numPr>
                <w:ilvl w:val="0"/>
                <w:numId w:val="3"/>
              </w:numPr>
              <w:rPr>
                <w:sz w:val="22"/>
                <w:szCs w:val="22"/>
              </w:rPr>
            </w:pPr>
            <w:r>
              <w:rPr>
                <w:sz w:val="22"/>
                <w:szCs w:val="22"/>
              </w:rPr>
              <w:t>Developing/refining a teaching philosophy</w:t>
            </w:r>
          </w:p>
          <w:p w14:paraId="34153107" w14:textId="77777777" w:rsidR="00886642" w:rsidRPr="008C0708" w:rsidRDefault="00886642" w:rsidP="002F44D3">
            <w:pPr>
              <w:numPr>
                <w:ilvl w:val="0"/>
                <w:numId w:val="3"/>
              </w:numPr>
              <w:rPr>
                <w:sz w:val="22"/>
                <w:szCs w:val="22"/>
              </w:rPr>
            </w:pPr>
            <w:r w:rsidRPr="008C0708">
              <w:rPr>
                <w:sz w:val="22"/>
                <w:szCs w:val="22"/>
              </w:rPr>
              <w:t>Fluency</w:t>
            </w:r>
          </w:p>
          <w:p w14:paraId="2C06B987" w14:textId="77777777" w:rsidR="00886642" w:rsidRPr="008C0708" w:rsidRDefault="00886642" w:rsidP="002F44D3">
            <w:pPr>
              <w:numPr>
                <w:ilvl w:val="0"/>
                <w:numId w:val="3"/>
              </w:numPr>
              <w:rPr>
                <w:sz w:val="22"/>
                <w:szCs w:val="22"/>
              </w:rPr>
            </w:pPr>
            <w:r w:rsidRPr="008C0708">
              <w:rPr>
                <w:sz w:val="22"/>
                <w:szCs w:val="22"/>
              </w:rPr>
              <w:t>Vocabulary</w:t>
            </w:r>
          </w:p>
          <w:p w14:paraId="19083DAC" w14:textId="77777777" w:rsidR="00886642" w:rsidRDefault="00886642" w:rsidP="00B4505C">
            <w:pPr>
              <w:numPr>
                <w:ilvl w:val="0"/>
                <w:numId w:val="3"/>
              </w:numPr>
              <w:rPr>
                <w:sz w:val="22"/>
                <w:szCs w:val="22"/>
              </w:rPr>
            </w:pPr>
            <w:r w:rsidRPr="008C0708">
              <w:rPr>
                <w:sz w:val="22"/>
                <w:szCs w:val="22"/>
              </w:rPr>
              <w:t>QRI continued</w:t>
            </w:r>
          </w:p>
          <w:p w14:paraId="6C32A9DA" w14:textId="77777777" w:rsidR="00886642" w:rsidRDefault="00886642" w:rsidP="00B4505C">
            <w:pPr>
              <w:numPr>
                <w:ilvl w:val="0"/>
                <w:numId w:val="3"/>
              </w:numPr>
              <w:rPr>
                <w:sz w:val="22"/>
                <w:szCs w:val="22"/>
              </w:rPr>
            </w:pPr>
            <w:r>
              <w:rPr>
                <w:sz w:val="22"/>
                <w:szCs w:val="22"/>
              </w:rPr>
              <w:t>Organize book club</w:t>
            </w:r>
          </w:p>
          <w:p w14:paraId="6EAAFD23" w14:textId="77777777" w:rsidR="00F65E73" w:rsidRPr="008C0708" w:rsidRDefault="00F65E73" w:rsidP="00B4505C">
            <w:pPr>
              <w:numPr>
                <w:ilvl w:val="0"/>
                <w:numId w:val="3"/>
              </w:numPr>
              <w:rPr>
                <w:sz w:val="22"/>
                <w:szCs w:val="22"/>
              </w:rPr>
            </w:pPr>
            <w:r>
              <w:rPr>
                <w:sz w:val="22"/>
                <w:szCs w:val="22"/>
              </w:rPr>
              <w:t>Agree/disagree</w:t>
            </w:r>
          </w:p>
        </w:tc>
        <w:tc>
          <w:tcPr>
            <w:tcW w:w="3096" w:type="dxa"/>
          </w:tcPr>
          <w:p w14:paraId="30BE2C1D" w14:textId="77777777" w:rsidR="00547E35" w:rsidRDefault="00547E35" w:rsidP="002A2F77">
            <w:pPr>
              <w:rPr>
                <w:sz w:val="22"/>
                <w:szCs w:val="22"/>
              </w:rPr>
            </w:pPr>
            <w:r>
              <w:rPr>
                <w:sz w:val="22"/>
                <w:szCs w:val="22"/>
              </w:rPr>
              <w:t>-</w:t>
            </w:r>
            <w:r w:rsidR="006F77A2">
              <w:rPr>
                <w:sz w:val="22"/>
                <w:szCs w:val="22"/>
              </w:rPr>
              <w:t>Armstrong (</w:t>
            </w:r>
            <w:r>
              <w:rPr>
                <w:sz w:val="22"/>
                <w:szCs w:val="22"/>
              </w:rPr>
              <w:t>The Best Schools</w:t>
            </w:r>
            <w:r w:rsidR="006F77A2">
              <w:rPr>
                <w:sz w:val="22"/>
                <w:szCs w:val="22"/>
              </w:rPr>
              <w:t>)</w:t>
            </w:r>
            <w:r>
              <w:rPr>
                <w:sz w:val="22"/>
                <w:szCs w:val="22"/>
              </w:rPr>
              <w:t>, chap 1-2</w:t>
            </w:r>
          </w:p>
          <w:p w14:paraId="0AAF2CE1" w14:textId="77777777" w:rsidR="00886642" w:rsidRDefault="00547E35" w:rsidP="002A2F77">
            <w:pPr>
              <w:rPr>
                <w:sz w:val="22"/>
                <w:szCs w:val="22"/>
              </w:rPr>
            </w:pPr>
            <w:r>
              <w:rPr>
                <w:sz w:val="22"/>
                <w:szCs w:val="22"/>
              </w:rPr>
              <w:t>-</w:t>
            </w:r>
            <w:r w:rsidR="00886642">
              <w:rPr>
                <w:sz w:val="22"/>
                <w:szCs w:val="22"/>
              </w:rPr>
              <w:t>Put Reading First Booklet, (Fluency and Vocab sections)</w:t>
            </w:r>
          </w:p>
          <w:p w14:paraId="7D596D21" w14:textId="77777777" w:rsidR="00886642" w:rsidRPr="008C0708" w:rsidRDefault="00886642" w:rsidP="002A2F77">
            <w:pPr>
              <w:rPr>
                <w:sz w:val="22"/>
                <w:szCs w:val="22"/>
              </w:rPr>
            </w:pPr>
            <w:r>
              <w:rPr>
                <w:sz w:val="22"/>
                <w:szCs w:val="22"/>
              </w:rPr>
              <w:t>-Beers chap 7</w:t>
            </w:r>
          </w:p>
          <w:p w14:paraId="6ABC906F" w14:textId="77777777" w:rsidR="00886642" w:rsidRDefault="00886642" w:rsidP="002A2F77">
            <w:pPr>
              <w:rPr>
                <w:sz w:val="22"/>
                <w:szCs w:val="22"/>
              </w:rPr>
            </w:pPr>
            <w:r>
              <w:rPr>
                <w:sz w:val="22"/>
                <w:szCs w:val="22"/>
              </w:rPr>
              <w:t>-</w:t>
            </w:r>
            <w:proofErr w:type="spellStart"/>
            <w:r w:rsidRPr="008C0708">
              <w:rPr>
                <w:sz w:val="22"/>
                <w:szCs w:val="22"/>
              </w:rPr>
              <w:t>Rupley</w:t>
            </w:r>
            <w:proofErr w:type="spellEnd"/>
            <w:r w:rsidRPr="008C0708">
              <w:rPr>
                <w:sz w:val="22"/>
                <w:szCs w:val="22"/>
              </w:rPr>
              <w:t xml:space="preserve"> article</w:t>
            </w:r>
          </w:p>
          <w:p w14:paraId="5EFDDF7E" w14:textId="77777777" w:rsidR="00886642" w:rsidRPr="008C0708" w:rsidRDefault="00886642" w:rsidP="002A2F77">
            <w:pPr>
              <w:rPr>
                <w:sz w:val="22"/>
                <w:szCs w:val="22"/>
              </w:rPr>
            </w:pPr>
            <w:r>
              <w:rPr>
                <w:sz w:val="22"/>
                <w:szCs w:val="22"/>
              </w:rPr>
              <w:t>-A War of Words Against the Achievement Gap</w:t>
            </w:r>
          </w:p>
          <w:p w14:paraId="4C73D790" w14:textId="77777777" w:rsidR="00886642" w:rsidRPr="008C0708" w:rsidRDefault="00886642" w:rsidP="007E03F7">
            <w:pPr>
              <w:rPr>
                <w:sz w:val="22"/>
                <w:szCs w:val="22"/>
              </w:rPr>
            </w:pPr>
          </w:p>
        </w:tc>
        <w:tc>
          <w:tcPr>
            <w:tcW w:w="3060" w:type="dxa"/>
          </w:tcPr>
          <w:p w14:paraId="132193A5" w14:textId="77777777" w:rsidR="00886642" w:rsidRPr="008C0708" w:rsidRDefault="00886642" w:rsidP="00EA3907">
            <w:pPr>
              <w:rPr>
                <w:sz w:val="22"/>
                <w:szCs w:val="22"/>
              </w:rPr>
            </w:pPr>
          </w:p>
        </w:tc>
        <w:tc>
          <w:tcPr>
            <w:tcW w:w="3708" w:type="dxa"/>
          </w:tcPr>
          <w:p w14:paraId="0A29DCBD" w14:textId="77777777" w:rsidR="00886642" w:rsidRDefault="00886642" w:rsidP="002A2F77">
            <w:pPr>
              <w:rPr>
                <w:sz w:val="22"/>
                <w:szCs w:val="22"/>
              </w:rPr>
            </w:pPr>
            <w:r>
              <w:rPr>
                <w:sz w:val="22"/>
                <w:szCs w:val="22"/>
              </w:rPr>
              <w:t>During this week: First PCCS visit.</w:t>
            </w:r>
          </w:p>
        </w:tc>
      </w:tr>
      <w:tr w:rsidR="00886642" w:rsidRPr="008C0708" w14:paraId="2678A983" w14:textId="77777777" w:rsidTr="00E7743A">
        <w:tc>
          <w:tcPr>
            <w:tcW w:w="3312" w:type="dxa"/>
          </w:tcPr>
          <w:p w14:paraId="15DC3DC1" w14:textId="77777777" w:rsidR="00886642" w:rsidRPr="008C0708" w:rsidRDefault="009D764F" w:rsidP="002A2F77">
            <w:pPr>
              <w:rPr>
                <w:sz w:val="22"/>
                <w:szCs w:val="22"/>
              </w:rPr>
            </w:pPr>
            <w:r>
              <w:rPr>
                <w:sz w:val="22"/>
                <w:szCs w:val="22"/>
              </w:rPr>
              <w:t>Week</w:t>
            </w:r>
            <w:r w:rsidR="00670C96">
              <w:rPr>
                <w:sz w:val="22"/>
                <w:szCs w:val="22"/>
              </w:rPr>
              <w:t xml:space="preserve"> 4: April 23</w:t>
            </w:r>
          </w:p>
          <w:p w14:paraId="3D39C033" w14:textId="77777777" w:rsidR="00886642" w:rsidRDefault="00886642" w:rsidP="002F44D3">
            <w:pPr>
              <w:numPr>
                <w:ilvl w:val="0"/>
                <w:numId w:val="4"/>
              </w:numPr>
              <w:rPr>
                <w:sz w:val="22"/>
                <w:szCs w:val="22"/>
              </w:rPr>
            </w:pPr>
            <w:r w:rsidRPr="008C0708">
              <w:rPr>
                <w:sz w:val="22"/>
                <w:szCs w:val="22"/>
              </w:rPr>
              <w:t>Comprehension</w:t>
            </w:r>
          </w:p>
          <w:p w14:paraId="6B8F4003" w14:textId="77777777" w:rsidR="00886642" w:rsidRPr="006F550A" w:rsidRDefault="00886642" w:rsidP="006F550A">
            <w:pPr>
              <w:numPr>
                <w:ilvl w:val="0"/>
                <w:numId w:val="4"/>
              </w:numPr>
              <w:rPr>
                <w:sz w:val="22"/>
                <w:szCs w:val="22"/>
              </w:rPr>
            </w:pPr>
            <w:r w:rsidRPr="008C0708">
              <w:rPr>
                <w:sz w:val="22"/>
                <w:szCs w:val="22"/>
              </w:rPr>
              <w:t>Motivation and Engagement</w:t>
            </w:r>
          </w:p>
          <w:p w14:paraId="7197AAF9" w14:textId="77777777" w:rsidR="00886642" w:rsidRDefault="00886642" w:rsidP="002F44D3">
            <w:pPr>
              <w:numPr>
                <w:ilvl w:val="0"/>
                <w:numId w:val="4"/>
              </w:numPr>
              <w:rPr>
                <w:sz w:val="22"/>
                <w:szCs w:val="22"/>
              </w:rPr>
            </w:pPr>
            <w:r>
              <w:rPr>
                <w:sz w:val="22"/>
                <w:szCs w:val="22"/>
              </w:rPr>
              <w:t>Discussion of student teaching placement visits</w:t>
            </w:r>
          </w:p>
          <w:p w14:paraId="62870445" w14:textId="77777777" w:rsidR="00176DD3" w:rsidRPr="00176DD3" w:rsidRDefault="00176DD3" w:rsidP="00176DD3">
            <w:pPr>
              <w:numPr>
                <w:ilvl w:val="0"/>
                <w:numId w:val="17"/>
              </w:numPr>
              <w:rPr>
                <w:sz w:val="22"/>
                <w:szCs w:val="22"/>
              </w:rPr>
            </w:pPr>
            <w:r>
              <w:rPr>
                <w:sz w:val="22"/>
                <w:szCs w:val="22"/>
              </w:rPr>
              <w:t>Carly visits to demonstrate e</w:t>
            </w:r>
            <w:r w:rsidR="009F584E">
              <w:rPr>
                <w:sz w:val="22"/>
                <w:szCs w:val="22"/>
              </w:rPr>
              <w:t>-</w:t>
            </w:r>
            <w:r>
              <w:rPr>
                <w:sz w:val="22"/>
                <w:szCs w:val="22"/>
              </w:rPr>
              <w:t>portfolios</w:t>
            </w:r>
          </w:p>
          <w:p w14:paraId="70BBC7F8" w14:textId="77777777" w:rsidR="00886642" w:rsidRPr="008C0708" w:rsidRDefault="00886642" w:rsidP="002D2AEC">
            <w:pPr>
              <w:ind w:left="720"/>
              <w:rPr>
                <w:sz w:val="22"/>
                <w:szCs w:val="22"/>
              </w:rPr>
            </w:pPr>
          </w:p>
        </w:tc>
        <w:tc>
          <w:tcPr>
            <w:tcW w:w="3096" w:type="dxa"/>
          </w:tcPr>
          <w:p w14:paraId="6EF36D6D" w14:textId="77777777" w:rsidR="00886642" w:rsidRDefault="00886642" w:rsidP="00707C9D">
            <w:pPr>
              <w:rPr>
                <w:sz w:val="22"/>
                <w:szCs w:val="22"/>
              </w:rPr>
            </w:pPr>
            <w:r>
              <w:rPr>
                <w:sz w:val="22"/>
                <w:szCs w:val="22"/>
              </w:rPr>
              <w:t>-Put Reading First Booklet (Comprehension section)</w:t>
            </w:r>
          </w:p>
          <w:p w14:paraId="0BB9E404" w14:textId="77777777" w:rsidR="00886642" w:rsidRDefault="00886642" w:rsidP="00707C9D">
            <w:pPr>
              <w:rPr>
                <w:sz w:val="22"/>
                <w:szCs w:val="22"/>
              </w:rPr>
            </w:pPr>
            <w:r>
              <w:rPr>
                <w:sz w:val="22"/>
                <w:szCs w:val="22"/>
              </w:rPr>
              <w:t>-Beers chap 4</w:t>
            </w:r>
          </w:p>
          <w:p w14:paraId="756D12D7" w14:textId="77777777" w:rsidR="002527B3" w:rsidRDefault="002527B3" w:rsidP="00707C9D">
            <w:pPr>
              <w:rPr>
                <w:sz w:val="22"/>
                <w:szCs w:val="22"/>
              </w:rPr>
            </w:pPr>
            <w:r>
              <w:rPr>
                <w:sz w:val="22"/>
                <w:szCs w:val="22"/>
              </w:rPr>
              <w:t>-Harvey, “Comprehension to What End?”</w:t>
            </w:r>
          </w:p>
          <w:p w14:paraId="7478B471" w14:textId="77777777" w:rsidR="00886642" w:rsidRPr="008C0708" w:rsidRDefault="00886642" w:rsidP="00707C9D">
            <w:pPr>
              <w:rPr>
                <w:sz w:val="22"/>
                <w:szCs w:val="22"/>
              </w:rPr>
            </w:pPr>
            <w:r>
              <w:rPr>
                <w:sz w:val="22"/>
                <w:szCs w:val="22"/>
              </w:rPr>
              <w:t>-</w:t>
            </w:r>
            <w:r w:rsidRPr="008C0708">
              <w:rPr>
                <w:sz w:val="22"/>
                <w:szCs w:val="22"/>
              </w:rPr>
              <w:t>D&amp;Z chapter 5</w:t>
            </w:r>
            <w:r>
              <w:rPr>
                <w:sz w:val="22"/>
                <w:szCs w:val="22"/>
              </w:rPr>
              <w:t xml:space="preserve"> (skim)</w:t>
            </w:r>
          </w:p>
          <w:p w14:paraId="55AF5A72" w14:textId="77777777" w:rsidR="00886642" w:rsidRDefault="00886642" w:rsidP="00707C9D">
            <w:pPr>
              <w:rPr>
                <w:sz w:val="22"/>
                <w:szCs w:val="22"/>
              </w:rPr>
            </w:pPr>
            <w:r>
              <w:rPr>
                <w:sz w:val="22"/>
                <w:szCs w:val="22"/>
              </w:rPr>
              <w:t>-</w:t>
            </w:r>
            <w:r w:rsidRPr="008C0708">
              <w:rPr>
                <w:sz w:val="22"/>
                <w:szCs w:val="22"/>
              </w:rPr>
              <w:t>Annandale chapter</w:t>
            </w:r>
          </w:p>
          <w:p w14:paraId="432DA9F2" w14:textId="77777777" w:rsidR="00886642" w:rsidRDefault="00886642" w:rsidP="006F550A">
            <w:pPr>
              <w:rPr>
                <w:sz w:val="22"/>
                <w:szCs w:val="22"/>
              </w:rPr>
            </w:pPr>
            <w:r>
              <w:rPr>
                <w:sz w:val="22"/>
                <w:szCs w:val="22"/>
              </w:rPr>
              <w:t>-</w:t>
            </w:r>
            <w:r w:rsidRPr="008C0708">
              <w:rPr>
                <w:sz w:val="22"/>
                <w:szCs w:val="22"/>
              </w:rPr>
              <w:t>D&amp;Z chapter 7</w:t>
            </w:r>
          </w:p>
          <w:p w14:paraId="49DD7D48" w14:textId="77777777" w:rsidR="00886642" w:rsidRDefault="00886642" w:rsidP="002A2F77">
            <w:pPr>
              <w:rPr>
                <w:sz w:val="22"/>
                <w:szCs w:val="22"/>
              </w:rPr>
            </w:pPr>
          </w:p>
          <w:p w14:paraId="511C213A" w14:textId="77777777" w:rsidR="00886642" w:rsidRPr="008C0708" w:rsidRDefault="00886642" w:rsidP="002A2F77">
            <w:pPr>
              <w:rPr>
                <w:sz w:val="22"/>
                <w:szCs w:val="22"/>
              </w:rPr>
            </w:pPr>
          </w:p>
        </w:tc>
        <w:tc>
          <w:tcPr>
            <w:tcW w:w="3060" w:type="dxa"/>
          </w:tcPr>
          <w:p w14:paraId="3F338164" w14:textId="77777777" w:rsidR="00886642" w:rsidRDefault="00F941E7" w:rsidP="00707C9D">
            <w:pPr>
              <w:rPr>
                <w:sz w:val="22"/>
                <w:szCs w:val="22"/>
              </w:rPr>
            </w:pPr>
            <w:r>
              <w:rPr>
                <w:sz w:val="22"/>
                <w:szCs w:val="22"/>
              </w:rPr>
              <w:t>-8</w:t>
            </w:r>
            <w:r w:rsidR="004D7FB9">
              <w:rPr>
                <w:sz w:val="22"/>
                <w:szCs w:val="22"/>
              </w:rPr>
              <w:t xml:space="preserve"> copies of draft of teaching philosophy paper</w:t>
            </w:r>
          </w:p>
          <w:p w14:paraId="35F7B292" w14:textId="77777777" w:rsidR="00E266C4" w:rsidRPr="008C0708" w:rsidRDefault="00E266C4" w:rsidP="00707C9D">
            <w:pPr>
              <w:rPr>
                <w:sz w:val="22"/>
                <w:szCs w:val="22"/>
              </w:rPr>
            </w:pPr>
          </w:p>
        </w:tc>
        <w:tc>
          <w:tcPr>
            <w:tcW w:w="3708" w:type="dxa"/>
          </w:tcPr>
          <w:p w14:paraId="7A8A4B53" w14:textId="77777777" w:rsidR="00886642" w:rsidRPr="008C0708" w:rsidRDefault="00886642" w:rsidP="00707C9D">
            <w:pPr>
              <w:rPr>
                <w:sz w:val="22"/>
                <w:szCs w:val="22"/>
              </w:rPr>
            </w:pPr>
            <w:r>
              <w:rPr>
                <w:sz w:val="22"/>
                <w:szCs w:val="22"/>
              </w:rPr>
              <w:t>Second PCCS visit. Administer QRI.</w:t>
            </w:r>
          </w:p>
        </w:tc>
      </w:tr>
      <w:tr w:rsidR="00886642" w:rsidRPr="008C0708" w14:paraId="5ECDEB96" w14:textId="77777777" w:rsidTr="00E7743A">
        <w:tc>
          <w:tcPr>
            <w:tcW w:w="3312" w:type="dxa"/>
          </w:tcPr>
          <w:p w14:paraId="7E0BD1E4" w14:textId="77777777" w:rsidR="00886642" w:rsidRPr="008C0708" w:rsidRDefault="009D764F" w:rsidP="002A2F77">
            <w:pPr>
              <w:rPr>
                <w:sz w:val="22"/>
                <w:szCs w:val="22"/>
              </w:rPr>
            </w:pPr>
            <w:r>
              <w:rPr>
                <w:sz w:val="22"/>
                <w:szCs w:val="22"/>
              </w:rPr>
              <w:t>Week</w:t>
            </w:r>
            <w:r w:rsidR="00670C96">
              <w:rPr>
                <w:sz w:val="22"/>
                <w:szCs w:val="22"/>
              </w:rPr>
              <w:t xml:space="preserve"> 5: April 30</w:t>
            </w:r>
          </w:p>
          <w:p w14:paraId="268006B9" w14:textId="77777777" w:rsidR="003C57AF" w:rsidRDefault="003C57AF" w:rsidP="00B4505C">
            <w:pPr>
              <w:numPr>
                <w:ilvl w:val="0"/>
                <w:numId w:val="4"/>
              </w:numPr>
              <w:rPr>
                <w:sz w:val="22"/>
                <w:szCs w:val="22"/>
              </w:rPr>
            </w:pPr>
            <w:r>
              <w:rPr>
                <w:sz w:val="22"/>
                <w:szCs w:val="22"/>
              </w:rPr>
              <w:t>Discuss Dewey reading assignment</w:t>
            </w:r>
          </w:p>
          <w:p w14:paraId="188EBA75" w14:textId="77777777" w:rsidR="00886642" w:rsidRPr="008C0708" w:rsidRDefault="00886642" w:rsidP="00B4505C">
            <w:pPr>
              <w:numPr>
                <w:ilvl w:val="0"/>
                <w:numId w:val="4"/>
              </w:numPr>
              <w:rPr>
                <w:sz w:val="22"/>
                <w:szCs w:val="22"/>
              </w:rPr>
            </w:pPr>
            <w:r w:rsidRPr="008C0708">
              <w:rPr>
                <w:sz w:val="22"/>
                <w:szCs w:val="22"/>
              </w:rPr>
              <w:t>Text Analysis and Selection</w:t>
            </w:r>
          </w:p>
          <w:p w14:paraId="3693C66A" w14:textId="77777777" w:rsidR="00A317A4" w:rsidRPr="00A317A4" w:rsidRDefault="00A317A4" w:rsidP="00A317A4">
            <w:pPr>
              <w:numPr>
                <w:ilvl w:val="0"/>
                <w:numId w:val="17"/>
              </w:numPr>
              <w:rPr>
                <w:sz w:val="22"/>
                <w:szCs w:val="22"/>
              </w:rPr>
            </w:pPr>
            <w:r>
              <w:rPr>
                <w:sz w:val="22"/>
                <w:szCs w:val="22"/>
              </w:rPr>
              <w:t>Discuss first drafts of teaching philosophy paper</w:t>
            </w:r>
          </w:p>
          <w:p w14:paraId="5E2F94EA" w14:textId="77777777" w:rsidR="00886642" w:rsidRPr="008C0708" w:rsidRDefault="00886642" w:rsidP="00B4505C">
            <w:pPr>
              <w:ind w:left="720"/>
              <w:rPr>
                <w:sz w:val="22"/>
                <w:szCs w:val="22"/>
              </w:rPr>
            </w:pPr>
          </w:p>
        </w:tc>
        <w:tc>
          <w:tcPr>
            <w:tcW w:w="3096" w:type="dxa"/>
          </w:tcPr>
          <w:p w14:paraId="6270CEFD" w14:textId="77777777" w:rsidR="00886642" w:rsidRPr="008C0708" w:rsidRDefault="00972FD0" w:rsidP="002A2F77">
            <w:pPr>
              <w:rPr>
                <w:sz w:val="22"/>
                <w:szCs w:val="22"/>
              </w:rPr>
            </w:pPr>
            <w:r>
              <w:rPr>
                <w:sz w:val="22"/>
                <w:szCs w:val="22"/>
              </w:rPr>
              <w:t>-</w:t>
            </w:r>
            <w:r w:rsidR="00886642" w:rsidRPr="008C0708">
              <w:rPr>
                <w:sz w:val="22"/>
                <w:szCs w:val="22"/>
              </w:rPr>
              <w:t>D&amp;Z chapters 3, 4, 6</w:t>
            </w:r>
          </w:p>
          <w:p w14:paraId="1CC1B507" w14:textId="77777777" w:rsidR="00886642" w:rsidRPr="008C0708" w:rsidRDefault="00886642" w:rsidP="002A2F77">
            <w:pPr>
              <w:rPr>
                <w:sz w:val="22"/>
                <w:szCs w:val="22"/>
              </w:rPr>
            </w:pPr>
            <w:r>
              <w:rPr>
                <w:sz w:val="22"/>
                <w:szCs w:val="22"/>
              </w:rPr>
              <w:t>-Colman article</w:t>
            </w:r>
          </w:p>
          <w:p w14:paraId="4E4A7D59" w14:textId="77777777" w:rsidR="006F77A2" w:rsidRDefault="006F77A2" w:rsidP="002A2F77">
            <w:pPr>
              <w:rPr>
                <w:sz w:val="22"/>
                <w:szCs w:val="22"/>
              </w:rPr>
            </w:pPr>
            <w:r>
              <w:rPr>
                <w:sz w:val="22"/>
                <w:szCs w:val="22"/>
              </w:rPr>
              <w:t>-Read and make notes on drafts of teaching philosophy papers</w:t>
            </w:r>
          </w:p>
          <w:p w14:paraId="1AB794D4" w14:textId="77777777" w:rsidR="003C57AF" w:rsidRPr="008C0708" w:rsidRDefault="003C57AF" w:rsidP="002A2F77">
            <w:pPr>
              <w:rPr>
                <w:sz w:val="22"/>
                <w:szCs w:val="22"/>
              </w:rPr>
            </w:pPr>
            <w:r>
              <w:rPr>
                <w:sz w:val="22"/>
                <w:szCs w:val="22"/>
              </w:rPr>
              <w:t>-Dewey reading assignment (distributed in class week 4)</w:t>
            </w:r>
          </w:p>
          <w:p w14:paraId="0FD54629" w14:textId="77777777" w:rsidR="00886642" w:rsidRDefault="00886642" w:rsidP="00A441F7">
            <w:pPr>
              <w:rPr>
                <w:sz w:val="22"/>
                <w:szCs w:val="22"/>
              </w:rPr>
            </w:pPr>
          </w:p>
          <w:p w14:paraId="03F14EC4" w14:textId="77777777" w:rsidR="00886642" w:rsidRPr="008C0708" w:rsidRDefault="00886642" w:rsidP="00A441F7">
            <w:pPr>
              <w:rPr>
                <w:sz w:val="22"/>
                <w:szCs w:val="22"/>
              </w:rPr>
            </w:pPr>
          </w:p>
        </w:tc>
        <w:tc>
          <w:tcPr>
            <w:tcW w:w="3060" w:type="dxa"/>
          </w:tcPr>
          <w:p w14:paraId="5B676DB3" w14:textId="77777777" w:rsidR="004D7FB9" w:rsidRDefault="004D7FB9" w:rsidP="004D7FB9">
            <w:pPr>
              <w:rPr>
                <w:sz w:val="22"/>
                <w:szCs w:val="22"/>
              </w:rPr>
            </w:pPr>
            <w:r>
              <w:rPr>
                <w:sz w:val="22"/>
                <w:szCs w:val="22"/>
              </w:rPr>
              <w:t>-Philosophy papers with comments</w:t>
            </w:r>
          </w:p>
          <w:p w14:paraId="29E84438" w14:textId="77777777" w:rsidR="003C57AF" w:rsidRDefault="003C57AF" w:rsidP="004D7FB9">
            <w:pPr>
              <w:rPr>
                <w:sz w:val="22"/>
                <w:szCs w:val="22"/>
              </w:rPr>
            </w:pPr>
            <w:r>
              <w:rPr>
                <w:sz w:val="22"/>
                <w:szCs w:val="22"/>
              </w:rPr>
              <w:t>-Notes and written work for Dewey reading assignment</w:t>
            </w:r>
          </w:p>
          <w:p w14:paraId="4E8DEA2A" w14:textId="77777777" w:rsidR="006F77A2" w:rsidRPr="008C0708" w:rsidRDefault="006F77A2" w:rsidP="006F77A2">
            <w:pPr>
              <w:rPr>
                <w:sz w:val="22"/>
                <w:szCs w:val="22"/>
              </w:rPr>
            </w:pPr>
          </w:p>
        </w:tc>
        <w:tc>
          <w:tcPr>
            <w:tcW w:w="3708" w:type="dxa"/>
          </w:tcPr>
          <w:p w14:paraId="355D3496" w14:textId="77777777" w:rsidR="00886642" w:rsidRDefault="00886642" w:rsidP="002A2F77">
            <w:pPr>
              <w:rPr>
                <w:sz w:val="22"/>
                <w:szCs w:val="22"/>
              </w:rPr>
            </w:pPr>
            <w:r>
              <w:rPr>
                <w:sz w:val="22"/>
                <w:szCs w:val="22"/>
              </w:rPr>
              <w:t>Third PCCS visit. Continue QRI.</w:t>
            </w:r>
          </w:p>
          <w:p w14:paraId="53B72479" w14:textId="77777777" w:rsidR="00E61C08" w:rsidRDefault="00E61C08" w:rsidP="002A2F77">
            <w:pPr>
              <w:rPr>
                <w:sz w:val="22"/>
                <w:szCs w:val="22"/>
              </w:rPr>
            </w:pPr>
          </w:p>
          <w:p w14:paraId="33FF28D3" w14:textId="77777777" w:rsidR="00E61C08" w:rsidRDefault="00E61C08" w:rsidP="002A2F77">
            <w:pPr>
              <w:rPr>
                <w:sz w:val="22"/>
                <w:szCs w:val="22"/>
              </w:rPr>
            </w:pPr>
          </w:p>
        </w:tc>
      </w:tr>
    </w:tbl>
    <w:p w14:paraId="1CD3B788" w14:textId="77777777" w:rsidR="00FF0FBF" w:rsidRDefault="00FF0FBF">
      <w:pPr>
        <w:rPr>
          <w:sz w:val="22"/>
          <w:szCs w:val="22"/>
        </w:rPr>
      </w:pPr>
    </w:p>
    <w:p w14:paraId="01348E50" w14:textId="77777777" w:rsidR="00AE2A97" w:rsidRPr="008C0708" w:rsidRDefault="00FF0FBF">
      <w:pPr>
        <w:rPr>
          <w:sz w:val="22"/>
          <w:szCs w:val="22"/>
        </w:rPr>
      </w:pPr>
      <w:r>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060"/>
        <w:gridCol w:w="3060"/>
        <w:gridCol w:w="3708"/>
      </w:tblGrid>
      <w:tr w:rsidR="00886642" w:rsidRPr="008C0708" w14:paraId="49E0E9BB" w14:textId="77777777" w:rsidTr="00E7743A">
        <w:tc>
          <w:tcPr>
            <w:tcW w:w="3348" w:type="dxa"/>
          </w:tcPr>
          <w:p w14:paraId="5844457D" w14:textId="77777777" w:rsidR="00886642" w:rsidRPr="008C0708" w:rsidRDefault="009D764F" w:rsidP="002A2F77">
            <w:pPr>
              <w:rPr>
                <w:sz w:val="22"/>
                <w:szCs w:val="22"/>
              </w:rPr>
            </w:pPr>
            <w:r>
              <w:rPr>
                <w:sz w:val="22"/>
                <w:szCs w:val="22"/>
              </w:rPr>
              <w:lastRenderedPageBreak/>
              <w:t>Week</w:t>
            </w:r>
            <w:r w:rsidR="00670C96">
              <w:rPr>
                <w:sz w:val="22"/>
                <w:szCs w:val="22"/>
              </w:rPr>
              <w:t xml:space="preserve"> 6: May 7</w:t>
            </w:r>
          </w:p>
          <w:p w14:paraId="4E2AAF9E" w14:textId="77777777" w:rsidR="00886642" w:rsidRDefault="00886642" w:rsidP="00B4505C">
            <w:pPr>
              <w:numPr>
                <w:ilvl w:val="0"/>
                <w:numId w:val="17"/>
              </w:numPr>
              <w:rPr>
                <w:sz w:val="22"/>
                <w:szCs w:val="22"/>
              </w:rPr>
            </w:pPr>
            <w:r w:rsidRPr="008C0708">
              <w:rPr>
                <w:sz w:val="22"/>
                <w:szCs w:val="22"/>
              </w:rPr>
              <w:t>Inquiry</w:t>
            </w:r>
          </w:p>
          <w:p w14:paraId="56A01238" w14:textId="77777777" w:rsidR="00C83865" w:rsidRPr="008C0708" w:rsidRDefault="00C83865" w:rsidP="00B4505C">
            <w:pPr>
              <w:numPr>
                <w:ilvl w:val="0"/>
                <w:numId w:val="17"/>
              </w:numPr>
              <w:rPr>
                <w:sz w:val="22"/>
                <w:szCs w:val="22"/>
              </w:rPr>
            </w:pPr>
            <w:r>
              <w:rPr>
                <w:sz w:val="22"/>
                <w:szCs w:val="22"/>
              </w:rPr>
              <w:t>New literacies</w:t>
            </w:r>
          </w:p>
          <w:p w14:paraId="55E7D5AB" w14:textId="77777777" w:rsidR="00886642" w:rsidRDefault="00886642" w:rsidP="00B4505C">
            <w:pPr>
              <w:numPr>
                <w:ilvl w:val="0"/>
                <w:numId w:val="17"/>
              </w:numPr>
              <w:rPr>
                <w:sz w:val="22"/>
                <w:szCs w:val="22"/>
              </w:rPr>
            </w:pPr>
            <w:r>
              <w:rPr>
                <w:sz w:val="22"/>
                <w:szCs w:val="22"/>
              </w:rPr>
              <w:t>Lesson planning and curriculum development</w:t>
            </w:r>
          </w:p>
          <w:p w14:paraId="39FCED78" w14:textId="77777777" w:rsidR="00CF2EAE" w:rsidRPr="008C0708" w:rsidRDefault="00CF2EAE" w:rsidP="0009567A">
            <w:pPr>
              <w:rPr>
                <w:sz w:val="22"/>
                <w:szCs w:val="22"/>
              </w:rPr>
            </w:pPr>
          </w:p>
        </w:tc>
        <w:tc>
          <w:tcPr>
            <w:tcW w:w="3060" w:type="dxa"/>
          </w:tcPr>
          <w:p w14:paraId="372EE119" w14:textId="77777777" w:rsidR="00BF7B49" w:rsidRDefault="00BF7B49" w:rsidP="00BF7B49">
            <w:pPr>
              <w:rPr>
                <w:sz w:val="22"/>
                <w:szCs w:val="22"/>
              </w:rPr>
            </w:pPr>
            <w:r>
              <w:rPr>
                <w:sz w:val="22"/>
                <w:szCs w:val="22"/>
              </w:rPr>
              <w:t>-D&amp;Z chapter 10</w:t>
            </w:r>
          </w:p>
          <w:p w14:paraId="1C7E4105" w14:textId="77777777" w:rsidR="00CF2EAE" w:rsidRDefault="00BF7B49" w:rsidP="00A441F7">
            <w:pPr>
              <w:rPr>
                <w:sz w:val="22"/>
                <w:szCs w:val="22"/>
              </w:rPr>
            </w:pPr>
            <w:r>
              <w:rPr>
                <w:sz w:val="22"/>
                <w:szCs w:val="22"/>
              </w:rPr>
              <w:t>-Beers chapter 15</w:t>
            </w:r>
          </w:p>
          <w:p w14:paraId="3291147D" w14:textId="77777777" w:rsidR="00C83865" w:rsidRDefault="00C83865" w:rsidP="00A441F7">
            <w:pPr>
              <w:rPr>
                <w:sz w:val="22"/>
                <w:szCs w:val="22"/>
              </w:rPr>
            </w:pPr>
            <w:r>
              <w:rPr>
                <w:sz w:val="22"/>
                <w:szCs w:val="22"/>
              </w:rPr>
              <w:t>-Beers chapter 3, 10, 14</w:t>
            </w:r>
          </w:p>
          <w:p w14:paraId="02CBD7AE" w14:textId="77777777" w:rsidR="00CC18C8" w:rsidRDefault="00CC18C8" w:rsidP="00A441F7">
            <w:pPr>
              <w:rPr>
                <w:sz w:val="22"/>
                <w:szCs w:val="22"/>
              </w:rPr>
            </w:pPr>
          </w:p>
          <w:p w14:paraId="611DE0A3" w14:textId="77777777" w:rsidR="00CC18C8" w:rsidRDefault="00CC18C8" w:rsidP="00A441F7">
            <w:pPr>
              <w:rPr>
                <w:sz w:val="22"/>
                <w:szCs w:val="22"/>
              </w:rPr>
            </w:pPr>
            <w:r>
              <w:rPr>
                <w:sz w:val="22"/>
                <w:szCs w:val="22"/>
              </w:rPr>
              <w:t>-</w:t>
            </w:r>
            <w:proofErr w:type="spellStart"/>
            <w:r>
              <w:rPr>
                <w:sz w:val="22"/>
                <w:szCs w:val="22"/>
              </w:rPr>
              <w:t>Cervetti</w:t>
            </w:r>
            <w:proofErr w:type="spellEnd"/>
            <w:r>
              <w:rPr>
                <w:sz w:val="22"/>
                <w:szCs w:val="22"/>
              </w:rPr>
              <w:t xml:space="preserve">, “Comprehension in </w:t>
            </w:r>
            <w:proofErr w:type="spellStart"/>
            <w:r>
              <w:rPr>
                <w:sz w:val="22"/>
                <w:szCs w:val="22"/>
              </w:rPr>
              <w:t>Sci</w:t>
            </w:r>
            <w:proofErr w:type="spellEnd"/>
            <w:r>
              <w:rPr>
                <w:sz w:val="22"/>
                <w:szCs w:val="22"/>
              </w:rPr>
              <w:t>” (optional)</w:t>
            </w:r>
          </w:p>
          <w:p w14:paraId="523FB06C" w14:textId="77777777" w:rsidR="00CC18C8" w:rsidRDefault="00CC18C8" w:rsidP="00A441F7">
            <w:pPr>
              <w:rPr>
                <w:sz w:val="22"/>
                <w:szCs w:val="22"/>
              </w:rPr>
            </w:pPr>
            <w:r>
              <w:rPr>
                <w:sz w:val="22"/>
                <w:szCs w:val="22"/>
              </w:rPr>
              <w:t>-</w:t>
            </w:r>
            <w:proofErr w:type="spellStart"/>
            <w:r>
              <w:rPr>
                <w:sz w:val="22"/>
                <w:szCs w:val="22"/>
              </w:rPr>
              <w:t>Goudvis</w:t>
            </w:r>
            <w:proofErr w:type="spellEnd"/>
            <w:r>
              <w:rPr>
                <w:sz w:val="22"/>
                <w:szCs w:val="22"/>
              </w:rPr>
              <w:t xml:space="preserve"> &amp; </w:t>
            </w:r>
            <w:proofErr w:type="spellStart"/>
            <w:r>
              <w:rPr>
                <w:sz w:val="22"/>
                <w:szCs w:val="22"/>
              </w:rPr>
              <w:t>Buhrow</w:t>
            </w:r>
            <w:proofErr w:type="spellEnd"/>
            <w:r>
              <w:rPr>
                <w:sz w:val="22"/>
                <w:szCs w:val="22"/>
              </w:rPr>
              <w:t>, “History Lessons” (optional)</w:t>
            </w:r>
          </w:p>
          <w:p w14:paraId="705FFC98" w14:textId="77777777" w:rsidR="00886642" w:rsidRPr="008C0708" w:rsidRDefault="00886642" w:rsidP="002A2F77">
            <w:pPr>
              <w:rPr>
                <w:sz w:val="22"/>
                <w:szCs w:val="22"/>
              </w:rPr>
            </w:pPr>
          </w:p>
        </w:tc>
        <w:tc>
          <w:tcPr>
            <w:tcW w:w="3060" w:type="dxa"/>
          </w:tcPr>
          <w:p w14:paraId="2D6A397F" w14:textId="77777777" w:rsidR="00BF7B49" w:rsidRDefault="00BF7B49" w:rsidP="006F77A2">
            <w:pPr>
              <w:rPr>
                <w:sz w:val="22"/>
                <w:szCs w:val="22"/>
              </w:rPr>
            </w:pPr>
            <w:r>
              <w:rPr>
                <w:sz w:val="22"/>
                <w:szCs w:val="22"/>
              </w:rPr>
              <w:t>-Text Analysis</w:t>
            </w:r>
          </w:p>
          <w:p w14:paraId="5F2C94BA" w14:textId="77777777" w:rsidR="0009567A" w:rsidRPr="008C0708" w:rsidRDefault="0009567A" w:rsidP="006F77A2">
            <w:pPr>
              <w:rPr>
                <w:sz w:val="22"/>
                <w:szCs w:val="22"/>
              </w:rPr>
            </w:pPr>
            <w:r>
              <w:rPr>
                <w:sz w:val="22"/>
                <w:szCs w:val="22"/>
              </w:rPr>
              <w:t>-4 copies of lesson plan draft</w:t>
            </w:r>
          </w:p>
        </w:tc>
        <w:tc>
          <w:tcPr>
            <w:tcW w:w="3708" w:type="dxa"/>
          </w:tcPr>
          <w:p w14:paraId="4C528A5F" w14:textId="77777777" w:rsidR="00886642" w:rsidRDefault="00886642" w:rsidP="00D77C11">
            <w:pPr>
              <w:rPr>
                <w:sz w:val="22"/>
                <w:szCs w:val="22"/>
              </w:rPr>
            </w:pPr>
            <w:r>
              <w:rPr>
                <w:sz w:val="22"/>
                <w:szCs w:val="22"/>
              </w:rPr>
              <w:t>Fourth PCCS visit: Decoding or Fluency activity.</w:t>
            </w:r>
          </w:p>
          <w:p w14:paraId="15934072" w14:textId="77777777" w:rsidR="00E61C08" w:rsidRDefault="00E61C08" w:rsidP="00D77C11">
            <w:pPr>
              <w:rPr>
                <w:sz w:val="22"/>
                <w:szCs w:val="22"/>
              </w:rPr>
            </w:pPr>
          </w:p>
          <w:p w14:paraId="4D1C1866" w14:textId="77777777" w:rsidR="00E61C08" w:rsidRDefault="00E61C08" w:rsidP="00D77C11">
            <w:pPr>
              <w:rPr>
                <w:sz w:val="22"/>
                <w:szCs w:val="22"/>
              </w:rPr>
            </w:pPr>
            <w:r>
              <w:rPr>
                <w:sz w:val="22"/>
                <w:szCs w:val="22"/>
              </w:rPr>
              <w:t>Arrange to teach your lesson at your student teaching school; this should be done as soon after May 3 as possible.</w:t>
            </w:r>
          </w:p>
        </w:tc>
      </w:tr>
      <w:tr w:rsidR="00886642" w:rsidRPr="008C0708" w14:paraId="29724C40" w14:textId="77777777" w:rsidTr="00E7743A">
        <w:tc>
          <w:tcPr>
            <w:tcW w:w="3348" w:type="dxa"/>
          </w:tcPr>
          <w:p w14:paraId="54737B41" w14:textId="77777777" w:rsidR="00886642" w:rsidRPr="008C0708" w:rsidRDefault="009D764F" w:rsidP="002A2F77">
            <w:pPr>
              <w:rPr>
                <w:sz w:val="22"/>
                <w:szCs w:val="22"/>
              </w:rPr>
            </w:pPr>
            <w:r>
              <w:rPr>
                <w:sz w:val="22"/>
                <w:szCs w:val="22"/>
              </w:rPr>
              <w:t>Week</w:t>
            </w:r>
            <w:r w:rsidR="00670C96">
              <w:rPr>
                <w:sz w:val="22"/>
                <w:szCs w:val="22"/>
              </w:rPr>
              <w:t xml:space="preserve"> 7: May 14</w:t>
            </w:r>
          </w:p>
          <w:p w14:paraId="6D4C6206" w14:textId="77777777" w:rsidR="00BF7B49" w:rsidRDefault="00BF7B49" w:rsidP="00B4505C">
            <w:pPr>
              <w:numPr>
                <w:ilvl w:val="0"/>
                <w:numId w:val="17"/>
              </w:numPr>
              <w:rPr>
                <w:sz w:val="22"/>
                <w:szCs w:val="22"/>
              </w:rPr>
            </w:pPr>
            <w:r>
              <w:rPr>
                <w:sz w:val="22"/>
                <w:szCs w:val="22"/>
              </w:rPr>
              <w:t>Effective teachers</w:t>
            </w:r>
          </w:p>
          <w:p w14:paraId="26597239" w14:textId="77777777" w:rsidR="0009567A" w:rsidRDefault="0009567A" w:rsidP="0009567A">
            <w:pPr>
              <w:numPr>
                <w:ilvl w:val="0"/>
                <w:numId w:val="17"/>
              </w:numPr>
              <w:rPr>
                <w:sz w:val="22"/>
                <w:szCs w:val="22"/>
              </w:rPr>
            </w:pPr>
            <w:r>
              <w:rPr>
                <w:sz w:val="22"/>
                <w:szCs w:val="22"/>
              </w:rPr>
              <w:t>First book club meeting</w:t>
            </w:r>
          </w:p>
          <w:p w14:paraId="507FB9DD" w14:textId="77777777" w:rsidR="00BF5028" w:rsidRPr="00CF2696" w:rsidRDefault="00BF5028" w:rsidP="00E266C4">
            <w:pPr>
              <w:ind w:left="360"/>
              <w:rPr>
                <w:sz w:val="22"/>
                <w:szCs w:val="22"/>
              </w:rPr>
            </w:pPr>
          </w:p>
        </w:tc>
        <w:tc>
          <w:tcPr>
            <w:tcW w:w="3060" w:type="dxa"/>
          </w:tcPr>
          <w:p w14:paraId="4F0A4639" w14:textId="77777777" w:rsidR="00886642" w:rsidRDefault="00886642" w:rsidP="00C7187C">
            <w:pPr>
              <w:rPr>
                <w:sz w:val="22"/>
                <w:szCs w:val="22"/>
              </w:rPr>
            </w:pPr>
            <w:r>
              <w:rPr>
                <w:sz w:val="22"/>
                <w:szCs w:val="22"/>
              </w:rPr>
              <w:t>-Armstrong, chapter 5 OR 6</w:t>
            </w:r>
          </w:p>
          <w:p w14:paraId="5834EAF9" w14:textId="77777777" w:rsidR="00BF7B49" w:rsidRDefault="00BF7B49" w:rsidP="00C7187C">
            <w:pPr>
              <w:rPr>
                <w:sz w:val="22"/>
                <w:szCs w:val="22"/>
              </w:rPr>
            </w:pPr>
            <w:r>
              <w:rPr>
                <w:sz w:val="22"/>
                <w:szCs w:val="22"/>
              </w:rPr>
              <w:t>-Landsman chapter</w:t>
            </w:r>
          </w:p>
          <w:p w14:paraId="01272C60" w14:textId="77777777" w:rsidR="00BF7B49" w:rsidRDefault="00BF7B49" w:rsidP="00C7187C">
            <w:pPr>
              <w:rPr>
                <w:sz w:val="22"/>
                <w:szCs w:val="22"/>
              </w:rPr>
            </w:pPr>
            <w:r>
              <w:rPr>
                <w:sz w:val="22"/>
                <w:szCs w:val="22"/>
              </w:rPr>
              <w:t>-Beers, chapter 18</w:t>
            </w:r>
          </w:p>
          <w:p w14:paraId="56DE1127" w14:textId="77777777" w:rsidR="00BF7B49" w:rsidRDefault="00BF7B49" w:rsidP="00C7187C">
            <w:pPr>
              <w:rPr>
                <w:sz w:val="22"/>
                <w:szCs w:val="22"/>
              </w:rPr>
            </w:pPr>
            <w:r>
              <w:rPr>
                <w:sz w:val="22"/>
                <w:szCs w:val="22"/>
              </w:rPr>
              <w:t>-Beers, “Interlude 5”, p 289-293</w:t>
            </w:r>
          </w:p>
          <w:p w14:paraId="2044DA71" w14:textId="77777777" w:rsidR="0009567A" w:rsidRDefault="0009567A" w:rsidP="00C7187C">
            <w:pPr>
              <w:rPr>
                <w:sz w:val="22"/>
                <w:szCs w:val="22"/>
              </w:rPr>
            </w:pPr>
            <w:r>
              <w:rPr>
                <w:sz w:val="22"/>
                <w:szCs w:val="22"/>
              </w:rPr>
              <w:t>-Home of the Brave, p 1-127</w:t>
            </w:r>
          </w:p>
          <w:p w14:paraId="0C7CD4C1" w14:textId="77777777" w:rsidR="00BF5028" w:rsidRPr="008C0708" w:rsidRDefault="00BF5028" w:rsidP="009D764F">
            <w:pPr>
              <w:rPr>
                <w:sz w:val="22"/>
                <w:szCs w:val="22"/>
              </w:rPr>
            </w:pPr>
          </w:p>
        </w:tc>
        <w:tc>
          <w:tcPr>
            <w:tcW w:w="3060" w:type="dxa"/>
          </w:tcPr>
          <w:p w14:paraId="2BFAB054" w14:textId="77777777" w:rsidR="0009567A" w:rsidRDefault="0009567A" w:rsidP="0009567A">
            <w:pPr>
              <w:rPr>
                <w:sz w:val="22"/>
                <w:szCs w:val="22"/>
              </w:rPr>
            </w:pPr>
            <w:r>
              <w:rPr>
                <w:sz w:val="22"/>
                <w:szCs w:val="22"/>
              </w:rPr>
              <w:t>-Book club role sheet</w:t>
            </w:r>
          </w:p>
          <w:p w14:paraId="4B4B538B" w14:textId="77777777" w:rsidR="006F77A2" w:rsidRPr="008C0708" w:rsidRDefault="006F77A2" w:rsidP="006F77A2">
            <w:pPr>
              <w:rPr>
                <w:sz w:val="22"/>
                <w:szCs w:val="22"/>
              </w:rPr>
            </w:pPr>
          </w:p>
        </w:tc>
        <w:tc>
          <w:tcPr>
            <w:tcW w:w="3708" w:type="dxa"/>
          </w:tcPr>
          <w:p w14:paraId="23D0CAD9" w14:textId="77777777" w:rsidR="00886642" w:rsidRDefault="00886642" w:rsidP="00C7187C">
            <w:pPr>
              <w:rPr>
                <w:sz w:val="22"/>
                <w:szCs w:val="22"/>
              </w:rPr>
            </w:pPr>
            <w:r>
              <w:rPr>
                <w:sz w:val="22"/>
                <w:szCs w:val="22"/>
              </w:rPr>
              <w:t>Fifth PCCS visit: Vocabulary activity.</w:t>
            </w:r>
          </w:p>
          <w:p w14:paraId="1C02A806" w14:textId="77777777" w:rsidR="00E61C08" w:rsidRDefault="00E61C08" w:rsidP="00C7187C">
            <w:pPr>
              <w:rPr>
                <w:sz w:val="22"/>
                <w:szCs w:val="22"/>
              </w:rPr>
            </w:pPr>
          </w:p>
          <w:p w14:paraId="2CF4A2B5" w14:textId="77777777" w:rsidR="00E61C08" w:rsidRDefault="00E61C08" w:rsidP="00C7187C">
            <w:pPr>
              <w:rPr>
                <w:sz w:val="22"/>
                <w:szCs w:val="22"/>
              </w:rPr>
            </w:pPr>
            <w:r>
              <w:rPr>
                <w:sz w:val="22"/>
                <w:szCs w:val="22"/>
              </w:rPr>
              <w:t>Student teaching site visit done in order to complete annotated map and structured obs. #1</w:t>
            </w:r>
          </w:p>
          <w:p w14:paraId="4012B9E5" w14:textId="77777777" w:rsidR="00886642" w:rsidRDefault="00886642" w:rsidP="00C7187C">
            <w:pPr>
              <w:rPr>
                <w:sz w:val="22"/>
                <w:szCs w:val="22"/>
              </w:rPr>
            </w:pPr>
          </w:p>
        </w:tc>
      </w:tr>
      <w:tr w:rsidR="00886642" w:rsidRPr="008C0708" w14:paraId="66B5BE46" w14:textId="77777777" w:rsidTr="00E7743A">
        <w:tc>
          <w:tcPr>
            <w:tcW w:w="3348" w:type="dxa"/>
          </w:tcPr>
          <w:p w14:paraId="20E406B9" w14:textId="77777777" w:rsidR="00886642" w:rsidRPr="008C0708" w:rsidRDefault="009D764F" w:rsidP="002A2F77">
            <w:pPr>
              <w:rPr>
                <w:sz w:val="22"/>
                <w:szCs w:val="22"/>
              </w:rPr>
            </w:pPr>
            <w:r>
              <w:rPr>
                <w:sz w:val="22"/>
                <w:szCs w:val="22"/>
              </w:rPr>
              <w:t>Week</w:t>
            </w:r>
            <w:r w:rsidR="00670C96">
              <w:rPr>
                <w:sz w:val="22"/>
                <w:szCs w:val="22"/>
              </w:rPr>
              <w:t xml:space="preserve"> 8: May 21</w:t>
            </w:r>
          </w:p>
          <w:p w14:paraId="66E2A805" w14:textId="77777777" w:rsidR="00886642" w:rsidRDefault="00C83865" w:rsidP="00B4505C">
            <w:pPr>
              <w:numPr>
                <w:ilvl w:val="0"/>
                <w:numId w:val="17"/>
              </w:numPr>
              <w:rPr>
                <w:sz w:val="22"/>
                <w:szCs w:val="22"/>
              </w:rPr>
            </w:pPr>
            <w:r>
              <w:rPr>
                <w:sz w:val="22"/>
                <w:szCs w:val="22"/>
              </w:rPr>
              <w:t>Identifying and supporting struggling r</w:t>
            </w:r>
            <w:r w:rsidR="00886642" w:rsidRPr="008C0708">
              <w:rPr>
                <w:sz w:val="22"/>
                <w:szCs w:val="22"/>
              </w:rPr>
              <w:t>eaders</w:t>
            </w:r>
          </w:p>
          <w:p w14:paraId="2054A63A" w14:textId="77777777" w:rsidR="00886642" w:rsidRDefault="006F77A2" w:rsidP="00B4505C">
            <w:pPr>
              <w:numPr>
                <w:ilvl w:val="0"/>
                <w:numId w:val="17"/>
              </w:numPr>
              <w:rPr>
                <w:sz w:val="22"/>
                <w:szCs w:val="22"/>
              </w:rPr>
            </w:pPr>
            <w:r>
              <w:rPr>
                <w:sz w:val="22"/>
                <w:szCs w:val="22"/>
              </w:rPr>
              <w:t>Second book club meeting</w:t>
            </w:r>
          </w:p>
          <w:p w14:paraId="6A79D3D0" w14:textId="77777777" w:rsidR="00886642" w:rsidRPr="008C0708" w:rsidRDefault="00886642" w:rsidP="0075770F">
            <w:pPr>
              <w:ind w:left="720"/>
              <w:rPr>
                <w:sz w:val="22"/>
                <w:szCs w:val="22"/>
              </w:rPr>
            </w:pPr>
          </w:p>
        </w:tc>
        <w:tc>
          <w:tcPr>
            <w:tcW w:w="3060" w:type="dxa"/>
          </w:tcPr>
          <w:p w14:paraId="5EBFBD1C" w14:textId="77777777" w:rsidR="00886642" w:rsidRPr="008C0708" w:rsidRDefault="00886642" w:rsidP="00C7187C">
            <w:pPr>
              <w:rPr>
                <w:sz w:val="22"/>
                <w:szCs w:val="22"/>
              </w:rPr>
            </w:pPr>
            <w:r>
              <w:rPr>
                <w:sz w:val="22"/>
                <w:szCs w:val="22"/>
              </w:rPr>
              <w:t>-</w:t>
            </w:r>
            <w:r w:rsidRPr="008C0708">
              <w:rPr>
                <w:sz w:val="22"/>
                <w:szCs w:val="22"/>
              </w:rPr>
              <w:t>D&amp;Z chapter 11</w:t>
            </w:r>
          </w:p>
          <w:p w14:paraId="7CC6C03F" w14:textId="77777777" w:rsidR="00886642" w:rsidRDefault="00886642" w:rsidP="00C7187C">
            <w:pPr>
              <w:rPr>
                <w:sz w:val="22"/>
                <w:szCs w:val="22"/>
              </w:rPr>
            </w:pPr>
            <w:r>
              <w:rPr>
                <w:sz w:val="22"/>
                <w:szCs w:val="22"/>
              </w:rPr>
              <w:t>-</w:t>
            </w:r>
            <w:r w:rsidRPr="008C0708">
              <w:rPr>
                <w:sz w:val="22"/>
                <w:szCs w:val="22"/>
              </w:rPr>
              <w:t>Hall article</w:t>
            </w:r>
          </w:p>
          <w:p w14:paraId="6FCA325C" w14:textId="77777777" w:rsidR="002527B3" w:rsidRPr="008C0708" w:rsidRDefault="002527B3" w:rsidP="00C7187C">
            <w:pPr>
              <w:rPr>
                <w:sz w:val="22"/>
                <w:szCs w:val="22"/>
              </w:rPr>
            </w:pPr>
            <w:r>
              <w:rPr>
                <w:sz w:val="22"/>
                <w:szCs w:val="22"/>
              </w:rPr>
              <w:t>-</w:t>
            </w:r>
            <w:proofErr w:type="spellStart"/>
            <w:r>
              <w:rPr>
                <w:sz w:val="22"/>
                <w:szCs w:val="22"/>
              </w:rPr>
              <w:t>Tovani</w:t>
            </w:r>
            <w:proofErr w:type="spellEnd"/>
            <w:r>
              <w:rPr>
                <w:sz w:val="22"/>
                <w:szCs w:val="22"/>
              </w:rPr>
              <w:t>, “It’s Not Too Late to be Smart”</w:t>
            </w:r>
          </w:p>
          <w:p w14:paraId="3AFAEED4" w14:textId="77777777" w:rsidR="00886642" w:rsidRPr="008C0708" w:rsidRDefault="00886642" w:rsidP="00C7187C">
            <w:pPr>
              <w:rPr>
                <w:sz w:val="22"/>
                <w:szCs w:val="22"/>
              </w:rPr>
            </w:pPr>
            <w:r>
              <w:rPr>
                <w:sz w:val="22"/>
                <w:szCs w:val="22"/>
              </w:rPr>
              <w:t>-Beers, chapter 16</w:t>
            </w:r>
            <w:r w:rsidR="002527B3">
              <w:rPr>
                <w:sz w:val="22"/>
                <w:szCs w:val="22"/>
              </w:rPr>
              <w:t xml:space="preserve"> (optional)</w:t>
            </w:r>
          </w:p>
          <w:p w14:paraId="47A91B26" w14:textId="77777777" w:rsidR="00886642" w:rsidRDefault="00886642" w:rsidP="00C7187C">
            <w:pPr>
              <w:rPr>
                <w:sz w:val="22"/>
                <w:szCs w:val="22"/>
              </w:rPr>
            </w:pPr>
            <w:r>
              <w:rPr>
                <w:sz w:val="22"/>
                <w:szCs w:val="22"/>
              </w:rPr>
              <w:t>-</w:t>
            </w:r>
            <w:proofErr w:type="spellStart"/>
            <w:r w:rsidRPr="008C0708">
              <w:rPr>
                <w:sz w:val="22"/>
                <w:szCs w:val="22"/>
              </w:rPr>
              <w:t>Kesler</w:t>
            </w:r>
            <w:proofErr w:type="spellEnd"/>
            <w:r w:rsidRPr="008C0708">
              <w:rPr>
                <w:sz w:val="22"/>
                <w:szCs w:val="22"/>
              </w:rPr>
              <w:t xml:space="preserve"> chapter</w:t>
            </w:r>
          </w:p>
          <w:p w14:paraId="3D835C5E" w14:textId="77777777" w:rsidR="009D764F" w:rsidRDefault="009D764F" w:rsidP="009D764F">
            <w:pPr>
              <w:rPr>
                <w:sz w:val="22"/>
                <w:szCs w:val="22"/>
              </w:rPr>
            </w:pPr>
            <w:r>
              <w:rPr>
                <w:sz w:val="22"/>
                <w:szCs w:val="22"/>
              </w:rPr>
              <w:t>-Home of the Brave, p 131-253</w:t>
            </w:r>
          </w:p>
          <w:p w14:paraId="737B5AA3" w14:textId="77777777" w:rsidR="009D764F" w:rsidRDefault="009D764F" w:rsidP="002527B3">
            <w:pPr>
              <w:rPr>
                <w:sz w:val="22"/>
                <w:szCs w:val="22"/>
              </w:rPr>
            </w:pPr>
          </w:p>
          <w:p w14:paraId="5E510CE9" w14:textId="77777777" w:rsidR="002527B3" w:rsidRPr="008C0708" w:rsidRDefault="002527B3" w:rsidP="002527B3">
            <w:pPr>
              <w:rPr>
                <w:sz w:val="22"/>
                <w:szCs w:val="22"/>
              </w:rPr>
            </w:pPr>
          </w:p>
        </w:tc>
        <w:tc>
          <w:tcPr>
            <w:tcW w:w="3060" w:type="dxa"/>
          </w:tcPr>
          <w:p w14:paraId="66691D7C" w14:textId="77777777" w:rsidR="00886642" w:rsidRDefault="00886642" w:rsidP="00C7187C">
            <w:pPr>
              <w:rPr>
                <w:sz w:val="22"/>
                <w:szCs w:val="22"/>
              </w:rPr>
            </w:pPr>
            <w:r>
              <w:rPr>
                <w:sz w:val="22"/>
                <w:szCs w:val="22"/>
              </w:rPr>
              <w:t>-Annotated Map</w:t>
            </w:r>
          </w:p>
          <w:p w14:paraId="699D0BE4" w14:textId="77777777" w:rsidR="00886642" w:rsidRDefault="00886642" w:rsidP="00C7187C">
            <w:pPr>
              <w:rPr>
                <w:sz w:val="22"/>
                <w:szCs w:val="22"/>
              </w:rPr>
            </w:pPr>
            <w:r>
              <w:rPr>
                <w:sz w:val="22"/>
                <w:szCs w:val="22"/>
              </w:rPr>
              <w:t>-Structured observation #1</w:t>
            </w:r>
          </w:p>
          <w:p w14:paraId="48DE0E9B" w14:textId="77777777" w:rsidR="009D764F" w:rsidRDefault="009D764F" w:rsidP="009D764F">
            <w:pPr>
              <w:rPr>
                <w:sz w:val="22"/>
                <w:szCs w:val="22"/>
              </w:rPr>
            </w:pPr>
            <w:r>
              <w:rPr>
                <w:sz w:val="22"/>
                <w:szCs w:val="22"/>
              </w:rPr>
              <w:t>-</w:t>
            </w:r>
            <w:r w:rsidR="001D3782">
              <w:rPr>
                <w:sz w:val="22"/>
                <w:szCs w:val="22"/>
              </w:rPr>
              <w:t xml:space="preserve">2 </w:t>
            </w:r>
            <w:r>
              <w:rPr>
                <w:sz w:val="22"/>
                <w:szCs w:val="22"/>
              </w:rPr>
              <w:t>Discussion question</w:t>
            </w:r>
            <w:r w:rsidR="001D3782">
              <w:rPr>
                <w:sz w:val="22"/>
                <w:szCs w:val="22"/>
              </w:rPr>
              <w:t>s</w:t>
            </w:r>
            <w:r>
              <w:rPr>
                <w:sz w:val="22"/>
                <w:szCs w:val="22"/>
              </w:rPr>
              <w:t xml:space="preserve"> about “Home of the Brave”</w:t>
            </w:r>
          </w:p>
          <w:p w14:paraId="09E335EA" w14:textId="77777777" w:rsidR="00F941E7" w:rsidRDefault="00F941E7" w:rsidP="009D764F">
            <w:pPr>
              <w:rPr>
                <w:sz w:val="22"/>
                <w:szCs w:val="22"/>
              </w:rPr>
            </w:pPr>
            <w:r>
              <w:rPr>
                <w:sz w:val="22"/>
                <w:szCs w:val="22"/>
              </w:rPr>
              <w:t>-</w:t>
            </w:r>
            <w:proofErr w:type="gramStart"/>
            <w:r>
              <w:rPr>
                <w:sz w:val="22"/>
                <w:szCs w:val="22"/>
              </w:rPr>
              <w:t>e</w:t>
            </w:r>
            <w:proofErr w:type="gramEnd"/>
            <w:r w:rsidR="009F584E">
              <w:rPr>
                <w:sz w:val="22"/>
                <w:szCs w:val="22"/>
              </w:rPr>
              <w:t>-</w:t>
            </w:r>
            <w:r>
              <w:rPr>
                <w:sz w:val="22"/>
                <w:szCs w:val="22"/>
              </w:rPr>
              <w:t>portfolio first draft</w:t>
            </w:r>
          </w:p>
          <w:p w14:paraId="6C98112C" w14:textId="77777777" w:rsidR="009D764F" w:rsidRPr="008C0708" w:rsidRDefault="009D764F" w:rsidP="00C7187C">
            <w:pPr>
              <w:rPr>
                <w:sz w:val="22"/>
                <w:szCs w:val="22"/>
              </w:rPr>
            </w:pPr>
          </w:p>
        </w:tc>
        <w:tc>
          <w:tcPr>
            <w:tcW w:w="3708" w:type="dxa"/>
          </w:tcPr>
          <w:p w14:paraId="20D7A38C" w14:textId="77777777" w:rsidR="00886642" w:rsidRDefault="00886642" w:rsidP="00C7187C">
            <w:pPr>
              <w:rPr>
                <w:sz w:val="22"/>
                <w:szCs w:val="22"/>
              </w:rPr>
            </w:pPr>
            <w:r>
              <w:rPr>
                <w:sz w:val="22"/>
                <w:szCs w:val="22"/>
              </w:rPr>
              <w:t>Sixth PCCS visit: Comprehension activity.</w:t>
            </w:r>
          </w:p>
          <w:p w14:paraId="0BA9EE54" w14:textId="77777777" w:rsidR="00E61C08" w:rsidRDefault="00E61C08" w:rsidP="00C7187C">
            <w:pPr>
              <w:rPr>
                <w:sz w:val="22"/>
                <w:szCs w:val="22"/>
              </w:rPr>
            </w:pPr>
          </w:p>
          <w:p w14:paraId="1128D666" w14:textId="77777777" w:rsidR="00E61C08" w:rsidRDefault="00E61C08" w:rsidP="00C7187C">
            <w:pPr>
              <w:rPr>
                <w:sz w:val="22"/>
                <w:szCs w:val="22"/>
              </w:rPr>
            </w:pPr>
            <w:r>
              <w:rPr>
                <w:sz w:val="22"/>
                <w:szCs w:val="22"/>
              </w:rPr>
              <w:t>Student teaching placement site visit done in order to complete two interviews and structured obs. #2</w:t>
            </w:r>
          </w:p>
        </w:tc>
      </w:tr>
      <w:tr w:rsidR="00886642" w:rsidRPr="008C0708" w14:paraId="3FF6AF6D" w14:textId="77777777" w:rsidTr="00E7743A">
        <w:tc>
          <w:tcPr>
            <w:tcW w:w="3348" w:type="dxa"/>
          </w:tcPr>
          <w:p w14:paraId="65517E9C" w14:textId="77777777" w:rsidR="00886642" w:rsidRPr="008C0708" w:rsidRDefault="009D764F" w:rsidP="002A2F77">
            <w:pPr>
              <w:rPr>
                <w:sz w:val="22"/>
                <w:szCs w:val="22"/>
              </w:rPr>
            </w:pPr>
            <w:r>
              <w:rPr>
                <w:sz w:val="22"/>
                <w:szCs w:val="22"/>
              </w:rPr>
              <w:t>Week</w:t>
            </w:r>
            <w:r w:rsidR="00670C96">
              <w:rPr>
                <w:sz w:val="22"/>
                <w:szCs w:val="22"/>
              </w:rPr>
              <w:t xml:space="preserve"> 9: May 28</w:t>
            </w:r>
          </w:p>
          <w:p w14:paraId="02731831" w14:textId="77777777" w:rsidR="00886642" w:rsidRDefault="00886642" w:rsidP="00BE5C01">
            <w:pPr>
              <w:numPr>
                <w:ilvl w:val="0"/>
                <w:numId w:val="17"/>
              </w:numPr>
              <w:rPr>
                <w:sz w:val="22"/>
                <w:szCs w:val="22"/>
              </w:rPr>
            </w:pPr>
            <w:r w:rsidRPr="008C0708">
              <w:rPr>
                <w:sz w:val="22"/>
                <w:szCs w:val="22"/>
              </w:rPr>
              <w:t>Teaching diverse learners</w:t>
            </w:r>
          </w:p>
          <w:p w14:paraId="1473CA66" w14:textId="77777777" w:rsidR="00886642" w:rsidRDefault="00886642" w:rsidP="00BE5C01">
            <w:pPr>
              <w:numPr>
                <w:ilvl w:val="0"/>
                <w:numId w:val="17"/>
              </w:numPr>
              <w:rPr>
                <w:sz w:val="22"/>
                <w:szCs w:val="22"/>
              </w:rPr>
            </w:pPr>
            <w:r>
              <w:rPr>
                <w:sz w:val="22"/>
                <w:szCs w:val="22"/>
              </w:rPr>
              <w:t>Working with families</w:t>
            </w:r>
          </w:p>
          <w:p w14:paraId="3928602F" w14:textId="77777777" w:rsidR="00886642" w:rsidRDefault="009F584E" w:rsidP="00BE5C01">
            <w:pPr>
              <w:numPr>
                <w:ilvl w:val="0"/>
                <w:numId w:val="17"/>
              </w:numPr>
              <w:rPr>
                <w:sz w:val="22"/>
                <w:szCs w:val="22"/>
              </w:rPr>
            </w:pPr>
            <w:r>
              <w:rPr>
                <w:sz w:val="22"/>
                <w:szCs w:val="22"/>
              </w:rPr>
              <w:t>Culturally relevant ped</w:t>
            </w:r>
            <w:r w:rsidR="00886642">
              <w:rPr>
                <w:sz w:val="22"/>
                <w:szCs w:val="22"/>
              </w:rPr>
              <w:t>agogy</w:t>
            </w:r>
          </w:p>
          <w:p w14:paraId="5CFEAD3C" w14:textId="77777777" w:rsidR="00F07E9F" w:rsidRDefault="00F07E9F" w:rsidP="00F1402D">
            <w:pPr>
              <w:rPr>
                <w:sz w:val="22"/>
                <w:szCs w:val="22"/>
              </w:rPr>
            </w:pPr>
          </w:p>
          <w:p w14:paraId="3148BF8C" w14:textId="77777777" w:rsidR="00F07E9F" w:rsidRPr="008C0708" w:rsidRDefault="00F07E9F" w:rsidP="00CF2696">
            <w:pPr>
              <w:ind w:left="360"/>
              <w:rPr>
                <w:sz w:val="22"/>
                <w:szCs w:val="22"/>
              </w:rPr>
            </w:pPr>
          </w:p>
        </w:tc>
        <w:tc>
          <w:tcPr>
            <w:tcW w:w="3060" w:type="dxa"/>
          </w:tcPr>
          <w:p w14:paraId="4EE93526" w14:textId="77777777" w:rsidR="00886642" w:rsidRDefault="00886642" w:rsidP="0075770F">
            <w:pPr>
              <w:rPr>
                <w:sz w:val="22"/>
                <w:szCs w:val="22"/>
              </w:rPr>
            </w:pPr>
            <w:r>
              <w:rPr>
                <w:sz w:val="22"/>
                <w:szCs w:val="22"/>
              </w:rPr>
              <w:t>-Beers, “Interlude 2” (p 81-85)</w:t>
            </w:r>
          </w:p>
          <w:p w14:paraId="63A8E418" w14:textId="77777777" w:rsidR="00886642" w:rsidRDefault="00886642" w:rsidP="0075770F">
            <w:pPr>
              <w:rPr>
                <w:sz w:val="22"/>
                <w:szCs w:val="22"/>
              </w:rPr>
            </w:pPr>
            <w:r>
              <w:rPr>
                <w:sz w:val="22"/>
                <w:szCs w:val="22"/>
              </w:rPr>
              <w:t>-Beers, chapter 8</w:t>
            </w:r>
          </w:p>
          <w:p w14:paraId="61435F22" w14:textId="77777777" w:rsidR="00886642" w:rsidRDefault="00886642" w:rsidP="0075770F">
            <w:pPr>
              <w:rPr>
                <w:sz w:val="22"/>
                <w:szCs w:val="22"/>
              </w:rPr>
            </w:pPr>
            <w:r>
              <w:rPr>
                <w:sz w:val="22"/>
                <w:szCs w:val="22"/>
              </w:rPr>
              <w:t>-Ladson-Billings chapter</w:t>
            </w:r>
          </w:p>
          <w:p w14:paraId="70A58333" w14:textId="77777777" w:rsidR="00B901AD" w:rsidRDefault="00B901AD" w:rsidP="0075770F">
            <w:pPr>
              <w:rPr>
                <w:sz w:val="22"/>
                <w:szCs w:val="22"/>
              </w:rPr>
            </w:pPr>
            <w:r>
              <w:rPr>
                <w:sz w:val="22"/>
                <w:szCs w:val="22"/>
              </w:rPr>
              <w:t>-</w:t>
            </w:r>
            <w:proofErr w:type="spellStart"/>
            <w:r>
              <w:rPr>
                <w:sz w:val="22"/>
                <w:szCs w:val="22"/>
              </w:rPr>
              <w:t>Delpit</w:t>
            </w:r>
            <w:proofErr w:type="spellEnd"/>
            <w:r>
              <w:rPr>
                <w:sz w:val="22"/>
                <w:szCs w:val="22"/>
              </w:rPr>
              <w:t xml:space="preserve"> chapter</w:t>
            </w:r>
          </w:p>
          <w:p w14:paraId="18A7324B" w14:textId="77777777" w:rsidR="00886642" w:rsidRDefault="00886642" w:rsidP="0075770F">
            <w:pPr>
              <w:rPr>
                <w:sz w:val="22"/>
                <w:szCs w:val="22"/>
              </w:rPr>
            </w:pPr>
            <w:r>
              <w:rPr>
                <w:sz w:val="22"/>
                <w:szCs w:val="22"/>
              </w:rPr>
              <w:t>-Goldenberg ELL Article, p 8-13</w:t>
            </w:r>
          </w:p>
          <w:p w14:paraId="614116F9" w14:textId="77777777" w:rsidR="00886642" w:rsidRPr="008C0708" w:rsidRDefault="00886642" w:rsidP="00CF2696">
            <w:pPr>
              <w:rPr>
                <w:sz w:val="22"/>
                <w:szCs w:val="22"/>
              </w:rPr>
            </w:pPr>
          </w:p>
        </w:tc>
        <w:tc>
          <w:tcPr>
            <w:tcW w:w="3060" w:type="dxa"/>
          </w:tcPr>
          <w:p w14:paraId="191B4359" w14:textId="77777777" w:rsidR="00886642" w:rsidRDefault="00886642" w:rsidP="0075770F">
            <w:pPr>
              <w:rPr>
                <w:sz w:val="22"/>
                <w:szCs w:val="22"/>
              </w:rPr>
            </w:pPr>
            <w:r>
              <w:rPr>
                <w:sz w:val="22"/>
                <w:szCs w:val="22"/>
              </w:rPr>
              <w:t>-Interviews (2)</w:t>
            </w:r>
          </w:p>
          <w:p w14:paraId="45F36E98" w14:textId="77777777" w:rsidR="00886642" w:rsidRDefault="00886642" w:rsidP="0075770F">
            <w:pPr>
              <w:rPr>
                <w:sz w:val="22"/>
                <w:szCs w:val="22"/>
              </w:rPr>
            </w:pPr>
            <w:r>
              <w:rPr>
                <w:sz w:val="22"/>
                <w:szCs w:val="22"/>
              </w:rPr>
              <w:t>-Structured observation #2</w:t>
            </w:r>
          </w:p>
          <w:p w14:paraId="26E69F14" w14:textId="77777777" w:rsidR="00B629CF" w:rsidRPr="008C0708" w:rsidRDefault="00B629CF" w:rsidP="0075770F">
            <w:pPr>
              <w:rPr>
                <w:sz w:val="22"/>
                <w:szCs w:val="22"/>
              </w:rPr>
            </w:pPr>
            <w:r>
              <w:rPr>
                <w:sz w:val="22"/>
                <w:szCs w:val="22"/>
              </w:rPr>
              <w:t>-Write an agree/disagree statement about this week’s readings and bring it to class</w:t>
            </w:r>
          </w:p>
        </w:tc>
        <w:tc>
          <w:tcPr>
            <w:tcW w:w="3708" w:type="dxa"/>
          </w:tcPr>
          <w:p w14:paraId="78717E48" w14:textId="77777777" w:rsidR="00886642" w:rsidRDefault="00886642" w:rsidP="0075770F">
            <w:pPr>
              <w:rPr>
                <w:sz w:val="22"/>
                <w:szCs w:val="22"/>
              </w:rPr>
            </w:pPr>
            <w:r>
              <w:rPr>
                <w:sz w:val="22"/>
                <w:szCs w:val="22"/>
              </w:rPr>
              <w:t>Seventh PCCS visit (optional, unless you need to use it as a make-up)</w:t>
            </w:r>
          </w:p>
          <w:p w14:paraId="35067CF4" w14:textId="77777777" w:rsidR="00FF0FBF" w:rsidRDefault="00FF0FBF" w:rsidP="0075770F">
            <w:pPr>
              <w:rPr>
                <w:sz w:val="22"/>
                <w:szCs w:val="22"/>
              </w:rPr>
            </w:pPr>
          </w:p>
          <w:p w14:paraId="54F46C97" w14:textId="77777777" w:rsidR="00FF0FBF" w:rsidRDefault="00FF0FBF" w:rsidP="0075770F">
            <w:pPr>
              <w:rPr>
                <w:sz w:val="22"/>
                <w:szCs w:val="22"/>
              </w:rPr>
            </w:pPr>
            <w:r>
              <w:rPr>
                <w:sz w:val="22"/>
                <w:szCs w:val="22"/>
              </w:rPr>
              <w:t>Student teaching placement visit in order to teach your lesson</w:t>
            </w:r>
          </w:p>
        </w:tc>
      </w:tr>
      <w:tr w:rsidR="00886642" w:rsidRPr="008C0708" w14:paraId="33316B74" w14:textId="77777777" w:rsidTr="00E7743A">
        <w:tc>
          <w:tcPr>
            <w:tcW w:w="3348" w:type="dxa"/>
          </w:tcPr>
          <w:p w14:paraId="75B4C8E1" w14:textId="77777777" w:rsidR="00886642" w:rsidRPr="008C0708" w:rsidRDefault="009D764F" w:rsidP="002A2F77">
            <w:pPr>
              <w:rPr>
                <w:sz w:val="22"/>
                <w:szCs w:val="22"/>
              </w:rPr>
            </w:pPr>
            <w:r>
              <w:rPr>
                <w:sz w:val="22"/>
                <w:szCs w:val="22"/>
              </w:rPr>
              <w:t>Week</w:t>
            </w:r>
            <w:r w:rsidR="00EA3907">
              <w:rPr>
                <w:sz w:val="22"/>
                <w:szCs w:val="22"/>
              </w:rPr>
              <w:t xml:space="preserve"> 10: </w:t>
            </w:r>
            <w:r w:rsidR="00670C96">
              <w:rPr>
                <w:sz w:val="22"/>
                <w:szCs w:val="22"/>
              </w:rPr>
              <w:t>June 4</w:t>
            </w:r>
          </w:p>
          <w:p w14:paraId="338B493D" w14:textId="77777777" w:rsidR="00886642" w:rsidRDefault="00886642" w:rsidP="00BE5C01">
            <w:pPr>
              <w:numPr>
                <w:ilvl w:val="0"/>
                <w:numId w:val="17"/>
              </w:numPr>
              <w:rPr>
                <w:sz w:val="22"/>
                <w:szCs w:val="22"/>
              </w:rPr>
            </w:pPr>
            <w:r>
              <w:rPr>
                <w:sz w:val="22"/>
                <w:szCs w:val="22"/>
              </w:rPr>
              <w:lastRenderedPageBreak/>
              <w:t>Reflection</w:t>
            </w:r>
          </w:p>
          <w:p w14:paraId="0185796A" w14:textId="77777777" w:rsidR="00886642" w:rsidRDefault="00886642" w:rsidP="00BE5C01">
            <w:pPr>
              <w:numPr>
                <w:ilvl w:val="0"/>
                <w:numId w:val="17"/>
              </w:numPr>
              <w:rPr>
                <w:sz w:val="22"/>
                <w:szCs w:val="22"/>
              </w:rPr>
            </w:pPr>
            <w:r>
              <w:rPr>
                <w:sz w:val="22"/>
                <w:szCs w:val="22"/>
              </w:rPr>
              <w:t>Preview e</w:t>
            </w:r>
            <w:r w:rsidR="009F584E">
              <w:rPr>
                <w:sz w:val="22"/>
                <w:szCs w:val="22"/>
              </w:rPr>
              <w:t>-</w:t>
            </w:r>
            <w:r>
              <w:rPr>
                <w:sz w:val="22"/>
                <w:szCs w:val="22"/>
              </w:rPr>
              <w:t>portfolios</w:t>
            </w:r>
          </w:p>
          <w:p w14:paraId="788F7939" w14:textId="77777777" w:rsidR="000A06BF" w:rsidRDefault="000A06BF" w:rsidP="00BE5C01">
            <w:pPr>
              <w:numPr>
                <w:ilvl w:val="0"/>
                <w:numId w:val="17"/>
              </w:numPr>
              <w:rPr>
                <w:sz w:val="22"/>
                <w:szCs w:val="22"/>
              </w:rPr>
            </w:pPr>
            <w:r>
              <w:rPr>
                <w:sz w:val="22"/>
                <w:szCs w:val="22"/>
              </w:rPr>
              <w:t>Share latest drafts of teaching philosophy papers</w:t>
            </w:r>
          </w:p>
          <w:p w14:paraId="332A75DF" w14:textId="77777777" w:rsidR="00886642" w:rsidRPr="008C0708" w:rsidRDefault="00886642" w:rsidP="00BE5C01">
            <w:pPr>
              <w:numPr>
                <w:ilvl w:val="0"/>
                <w:numId w:val="17"/>
              </w:numPr>
              <w:rPr>
                <w:sz w:val="22"/>
                <w:szCs w:val="22"/>
              </w:rPr>
            </w:pPr>
            <w:r>
              <w:rPr>
                <w:sz w:val="22"/>
                <w:szCs w:val="22"/>
              </w:rPr>
              <w:t>Wrap up</w:t>
            </w:r>
          </w:p>
        </w:tc>
        <w:tc>
          <w:tcPr>
            <w:tcW w:w="3060" w:type="dxa"/>
          </w:tcPr>
          <w:p w14:paraId="7EF8BC42" w14:textId="77777777" w:rsidR="00886642" w:rsidRDefault="00886642" w:rsidP="00C7187C">
            <w:pPr>
              <w:rPr>
                <w:sz w:val="22"/>
                <w:szCs w:val="22"/>
              </w:rPr>
            </w:pPr>
            <w:r w:rsidRPr="008C0708">
              <w:rPr>
                <w:sz w:val="22"/>
                <w:szCs w:val="22"/>
              </w:rPr>
              <w:lastRenderedPageBreak/>
              <w:t>D&amp;Z chapter 12</w:t>
            </w:r>
          </w:p>
          <w:p w14:paraId="275B1E6C" w14:textId="77777777" w:rsidR="00886642" w:rsidRPr="008C0708" w:rsidRDefault="00886642" w:rsidP="00C7187C">
            <w:pPr>
              <w:rPr>
                <w:sz w:val="22"/>
                <w:szCs w:val="22"/>
              </w:rPr>
            </w:pPr>
            <w:r>
              <w:rPr>
                <w:sz w:val="22"/>
                <w:szCs w:val="22"/>
              </w:rPr>
              <w:lastRenderedPageBreak/>
              <w:t>Beers “Interlude 3”, p 143-147</w:t>
            </w:r>
          </w:p>
        </w:tc>
        <w:tc>
          <w:tcPr>
            <w:tcW w:w="3060" w:type="dxa"/>
          </w:tcPr>
          <w:p w14:paraId="6DAAE52E" w14:textId="77777777" w:rsidR="00886642" w:rsidRDefault="00886642" w:rsidP="00C83C08">
            <w:pPr>
              <w:rPr>
                <w:sz w:val="22"/>
                <w:szCs w:val="22"/>
              </w:rPr>
            </w:pPr>
            <w:r>
              <w:rPr>
                <w:sz w:val="22"/>
                <w:szCs w:val="22"/>
              </w:rPr>
              <w:lastRenderedPageBreak/>
              <w:t>-</w:t>
            </w:r>
            <w:r w:rsidRPr="008C0708">
              <w:rPr>
                <w:sz w:val="22"/>
                <w:szCs w:val="22"/>
              </w:rPr>
              <w:t xml:space="preserve">Profile of a Learner </w:t>
            </w:r>
            <w:r w:rsidRPr="008C0708">
              <w:rPr>
                <w:sz w:val="22"/>
                <w:szCs w:val="22"/>
              </w:rPr>
              <w:lastRenderedPageBreak/>
              <w:t xml:space="preserve">Assignment </w:t>
            </w:r>
          </w:p>
          <w:p w14:paraId="50270EA5" w14:textId="77777777" w:rsidR="00886642" w:rsidRDefault="00886642" w:rsidP="00C83C08">
            <w:pPr>
              <w:rPr>
                <w:sz w:val="22"/>
                <w:szCs w:val="22"/>
              </w:rPr>
            </w:pPr>
            <w:r>
              <w:rPr>
                <w:sz w:val="22"/>
                <w:szCs w:val="22"/>
              </w:rPr>
              <w:t>-Lesson plan with reflections</w:t>
            </w:r>
          </w:p>
          <w:p w14:paraId="0569B061" w14:textId="77777777" w:rsidR="000A06BF" w:rsidRDefault="000A06BF" w:rsidP="00C83C08">
            <w:pPr>
              <w:rPr>
                <w:sz w:val="22"/>
                <w:szCs w:val="22"/>
              </w:rPr>
            </w:pPr>
            <w:r>
              <w:rPr>
                <w:sz w:val="22"/>
                <w:szCs w:val="22"/>
              </w:rPr>
              <w:t>-Bring latest draft of your teaching philosophy paper to read aloud</w:t>
            </w:r>
          </w:p>
          <w:p w14:paraId="42A023F3" w14:textId="77777777" w:rsidR="00CF2EAE" w:rsidRDefault="00CF2EAE" w:rsidP="00C83C08">
            <w:pPr>
              <w:rPr>
                <w:sz w:val="22"/>
                <w:szCs w:val="22"/>
              </w:rPr>
            </w:pPr>
            <w:r>
              <w:rPr>
                <w:sz w:val="22"/>
                <w:szCs w:val="22"/>
              </w:rPr>
              <w:t xml:space="preserve">-Bring a favorite book and read aloud from it for about </w:t>
            </w:r>
            <w:r w:rsidR="000A06BF">
              <w:rPr>
                <w:sz w:val="22"/>
                <w:szCs w:val="22"/>
              </w:rPr>
              <w:t>5-</w:t>
            </w:r>
            <w:r>
              <w:rPr>
                <w:sz w:val="22"/>
                <w:szCs w:val="22"/>
              </w:rPr>
              <w:t>10 minutes</w:t>
            </w:r>
          </w:p>
          <w:p w14:paraId="148FE949" w14:textId="77777777" w:rsidR="00F07E9F" w:rsidRPr="008C0708" w:rsidRDefault="00F07E9F" w:rsidP="00C83C08">
            <w:pPr>
              <w:rPr>
                <w:sz w:val="22"/>
                <w:szCs w:val="22"/>
              </w:rPr>
            </w:pPr>
          </w:p>
        </w:tc>
        <w:tc>
          <w:tcPr>
            <w:tcW w:w="3708" w:type="dxa"/>
          </w:tcPr>
          <w:p w14:paraId="6FF55E59" w14:textId="77777777" w:rsidR="00886642" w:rsidRDefault="00886642" w:rsidP="00C83C08">
            <w:pPr>
              <w:rPr>
                <w:sz w:val="22"/>
                <w:szCs w:val="22"/>
              </w:rPr>
            </w:pPr>
          </w:p>
        </w:tc>
      </w:tr>
      <w:tr w:rsidR="00886642" w:rsidRPr="008C0708" w14:paraId="2C58B989" w14:textId="77777777" w:rsidTr="00E7743A">
        <w:tc>
          <w:tcPr>
            <w:tcW w:w="3348" w:type="dxa"/>
          </w:tcPr>
          <w:p w14:paraId="09F40302" w14:textId="77777777" w:rsidR="00886642" w:rsidRDefault="00886642" w:rsidP="002A2F77">
            <w:pPr>
              <w:rPr>
                <w:sz w:val="22"/>
                <w:szCs w:val="22"/>
              </w:rPr>
            </w:pPr>
          </w:p>
          <w:p w14:paraId="71240A3D" w14:textId="77777777" w:rsidR="00886642" w:rsidRDefault="00886642" w:rsidP="002A2F77">
            <w:pPr>
              <w:rPr>
                <w:sz w:val="22"/>
                <w:szCs w:val="22"/>
              </w:rPr>
            </w:pPr>
          </w:p>
        </w:tc>
        <w:tc>
          <w:tcPr>
            <w:tcW w:w="3060" w:type="dxa"/>
          </w:tcPr>
          <w:p w14:paraId="0EA9ADF0" w14:textId="77777777" w:rsidR="00886642" w:rsidRPr="008C0708" w:rsidRDefault="00886642" w:rsidP="00C7187C">
            <w:pPr>
              <w:rPr>
                <w:sz w:val="22"/>
                <w:szCs w:val="22"/>
              </w:rPr>
            </w:pPr>
          </w:p>
        </w:tc>
        <w:tc>
          <w:tcPr>
            <w:tcW w:w="3060" w:type="dxa"/>
          </w:tcPr>
          <w:p w14:paraId="1E8299B2" w14:textId="77777777" w:rsidR="00886642" w:rsidRDefault="00886642" w:rsidP="00CF2EAE">
            <w:pPr>
              <w:rPr>
                <w:sz w:val="22"/>
                <w:szCs w:val="22"/>
              </w:rPr>
            </w:pPr>
            <w:r>
              <w:rPr>
                <w:sz w:val="22"/>
                <w:szCs w:val="22"/>
              </w:rPr>
              <w:t>-Teaching Philosophy Paper and e</w:t>
            </w:r>
            <w:r w:rsidR="009F584E">
              <w:rPr>
                <w:sz w:val="22"/>
                <w:szCs w:val="22"/>
              </w:rPr>
              <w:t>-</w:t>
            </w:r>
            <w:r>
              <w:rPr>
                <w:sz w:val="22"/>
                <w:szCs w:val="22"/>
              </w:rPr>
              <w:t>portfolio</w:t>
            </w:r>
            <w:r w:rsidR="00CF2EAE">
              <w:rPr>
                <w:sz w:val="22"/>
                <w:szCs w:val="22"/>
              </w:rPr>
              <w:t xml:space="preserve"> due June </w:t>
            </w:r>
            <w:r w:rsidR="00176DD3">
              <w:rPr>
                <w:sz w:val="22"/>
                <w:szCs w:val="22"/>
              </w:rPr>
              <w:t>6</w:t>
            </w:r>
          </w:p>
          <w:p w14:paraId="134EFC69" w14:textId="77777777" w:rsidR="00F07E9F" w:rsidRPr="00CF2EAE" w:rsidRDefault="00F07E9F" w:rsidP="00CF2EAE">
            <w:pPr>
              <w:rPr>
                <w:sz w:val="22"/>
                <w:szCs w:val="22"/>
              </w:rPr>
            </w:pPr>
          </w:p>
        </w:tc>
        <w:tc>
          <w:tcPr>
            <w:tcW w:w="3708" w:type="dxa"/>
          </w:tcPr>
          <w:p w14:paraId="58360B34" w14:textId="77777777" w:rsidR="00886642" w:rsidRDefault="00886642" w:rsidP="005D4F71">
            <w:pPr>
              <w:rPr>
                <w:sz w:val="22"/>
                <w:szCs w:val="22"/>
              </w:rPr>
            </w:pPr>
          </w:p>
        </w:tc>
      </w:tr>
    </w:tbl>
    <w:p w14:paraId="62D288F8" w14:textId="77777777" w:rsidR="00CC2F00" w:rsidRPr="005000FD" w:rsidRDefault="00CC2F00" w:rsidP="00B81EED">
      <w:pPr>
        <w:rPr>
          <w:sz w:val="22"/>
          <w:szCs w:val="22"/>
        </w:rPr>
      </w:pPr>
    </w:p>
    <w:sectPr w:rsidR="00CC2F00" w:rsidRPr="005000FD" w:rsidSect="00886642">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06275" w14:textId="77777777" w:rsidR="009F584E" w:rsidRDefault="009F584E" w:rsidP="009F584E">
      <w:r>
        <w:separator/>
      </w:r>
    </w:p>
  </w:endnote>
  <w:endnote w:type="continuationSeparator" w:id="0">
    <w:p w14:paraId="5E8BBC33" w14:textId="77777777" w:rsidR="009F584E" w:rsidRDefault="009F584E" w:rsidP="009F5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34CD1" w14:textId="77777777" w:rsidR="009F584E" w:rsidRDefault="009F584E" w:rsidP="00B56F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B6A274" w14:textId="77777777" w:rsidR="009F584E" w:rsidRDefault="009F584E" w:rsidP="009F58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51C37" w14:textId="77777777" w:rsidR="009F584E" w:rsidRDefault="009F584E" w:rsidP="00B56F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4470">
      <w:rPr>
        <w:rStyle w:val="PageNumber"/>
        <w:noProof/>
      </w:rPr>
      <w:t>7</w:t>
    </w:r>
    <w:r>
      <w:rPr>
        <w:rStyle w:val="PageNumber"/>
      </w:rPr>
      <w:fldChar w:fldCharType="end"/>
    </w:r>
  </w:p>
  <w:p w14:paraId="34E83D74" w14:textId="77777777" w:rsidR="009F584E" w:rsidRDefault="009F584E" w:rsidP="009F584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D87E2" w14:textId="77777777" w:rsidR="009F584E" w:rsidRDefault="009F584E" w:rsidP="009F584E">
      <w:r>
        <w:separator/>
      </w:r>
    </w:p>
  </w:footnote>
  <w:footnote w:type="continuationSeparator" w:id="0">
    <w:p w14:paraId="644707BE" w14:textId="77777777" w:rsidR="009F584E" w:rsidRDefault="009F584E" w:rsidP="009F58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4787E" w14:textId="77777777" w:rsidR="009F584E" w:rsidRDefault="00D94470">
    <w:pPr>
      <w:pStyle w:val="Header"/>
    </w:pPr>
    <w:sdt>
      <w:sdtPr>
        <w:id w:val="171999623"/>
        <w:placeholder>
          <w:docPart w:val="AADAABBF2875D84D9A2E88F97AFC645A"/>
        </w:placeholder>
        <w:temporary/>
        <w:showingPlcHdr/>
      </w:sdtPr>
      <w:sdtEndPr/>
      <w:sdtContent>
        <w:r w:rsidR="009F584E">
          <w:t>[Type text]</w:t>
        </w:r>
      </w:sdtContent>
    </w:sdt>
    <w:r w:rsidR="009F584E">
      <w:ptab w:relativeTo="margin" w:alignment="center" w:leader="none"/>
    </w:r>
    <w:sdt>
      <w:sdtPr>
        <w:id w:val="171999624"/>
        <w:placeholder>
          <w:docPart w:val="C74ED2DF31E85747841140139798F13F"/>
        </w:placeholder>
        <w:temporary/>
        <w:showingPlcHdr/>
      </w:sdtPr>
      <w:sdtEndPr/>
      <w:sdtContent>
        <w:r w:rsidR="009F584E">
          <w:t>[Type text]</w:t>
        </w:r>
      </w:sdtContent>
    </w:sdt>
    <w:r w:rsidR="009F584E">
      <w:ptab w:relativeTo="margin" w:alignment="right" w:leader="none"/>
    </w:r>
    <w:sdt>
      <w:sdtPr>
        <w:id w:val="171999625"/>
        <w:placeholder>
          <w:docPart w:val="D2D17268E2F4EF45A03E58CB4BB80BA0"/>
        </w:placeholder>
        <w:temporary/>
        <w:showingPlcHdr/>
      </w:sdtPr>
      <w:sdtEndPr/>
      <w:sdtContent>
        <w:r w:rsidR="009F584E">
          <w:t>[Type text]</w:t>
        </w:r>
      </w:sdtContent>
    </w:sdt>
  </w:p>
  <w:p w14:paraId="08CF4408" w14:textId="77777777" w:rsidR="009F584E" w:rsidRDefault="009F584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0"/>
    <w:lvl w:ilvl="0">
      <w:start w:val="6"/>
      <w:numFmt w:val="decimal"/>
      <w:lvlText w:val="%1."/>
      <w:lvlJc w:val="left"/>
      <w:pPr>
        <w:tabs>
          <w:tab w:val="num" w:pos="460"/>
        </w:tabs>
        <w:ind w:left="460" w:hanging="460"/>
      </w:pPr>
      <w:rPr>
        <w:rFonts w:hint="default"/>
      </w:rPr>
    </w:lvl>
  </w:abstractNum>
  <w:abstractNum w:abstractNumId="1">
    <w:nsid w:val="00000007"/>
    <w:multiLevelType w:val="singleLevel"/>
    <w:tmpl w:val="000F0409"/>
    <w:lvl w:ilvl="0">
      <w:start w:val="1"/>
      <w:numFmt w:val="decimal"/>
      <w:lvlText w:val="%1."/>
      <w:lvlJc w:val="left"/>
      <w:pPr>
        <w:tabs>
          <w:tab w:val="num" w:pos="360"/>
        </w:tabs>
        <w:ind w:left="360" w:hanging="360"/>
      </w:pPr>
      <w:rPr>
        <w:rFonts w:hint="default"/>
      </w:rPr>
    </w:lvl>
  </w:abstractNum>
  <w:abstractNum w:abstractNumId="2">
    <w:nsid w:val="00073C30"/>
    <w:multiLevelType w:val="hybridMultilevel"/>
    <w:tmpl w:val="7CAAF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1485DD0"/>
    <w:multiLevelType w:val="hybridMultilevel"/>
    <w:tmpl w:val="6E46D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18F66C2"/>
    <w:multiLevelType w:val="hybridMultilevel"/>
    <w:tmpl w:val="D6FC20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497DE2"/>
    <w:multiLevelType w:val="hybridMultilevel"/>
    <w:tmpl w:val="4490ABDA"/>
    <w:lvl w:ilvl="0" w:tplc="6412616E">
      <w:start w:val="1"/>
      <w:numFmt w:val="decimal"/>
      <w:lvlText w:val="%1."/>
      <w:lvlJc w:val="left"/>
      <w:pPr>
        <w:ind w:hanging="240"/>
      </w:pPr>
      <w:rPr>
        <w:rFonts w:ascii="Times New Roman" w:eastAsia="Times New Roman" w:hAnsi="Times New Roman" w:hint="default"/>
        <w:sz w:val="24"/>
        <w:szCs w:val="24"/>
      </w:rPr>
    </w:lvl>
    <w:lvl w:ilvl="1" w:tplc="4CF6FF22">
      <w:start w:val="1"/>
      <w:numFmt w:val="bullet"/>
      <w:lvlText w:val="•"/>
      <w:lvlJc w:val="left"/>
      <w:rPr>
        <w:rFonts w:hint="default"/>
      </w:rPr>
    </w:lvl>
    <w:lvl w:ilvl="2" w:tplc="87A8CEC4">
      <w:start w:val="1"/>
      <w:numFmt w:val="bullet"/>
      <w:lvlText w:val="•"/>
      <w:lvlJc w:val="left"/>
      <w:rPr>
        <w:rFonts w:hint="default"/>
      </w:rPr>
    </w:lvl>
    <w:lvl w:ilvl="3" w:tplc="BE0C750A">
      <w:start w:val="1"/>
      <w:numFmt w:val="bullet"/>
      <w:lvlText w:val="•"/>
      <w:lvlJc w:val="left"/>
      <w:rPr>
        <w:rFonts w:hint="default"/>
      </w:rPr>
    </w:lvl>
    <w:lvl w:ilvl="4" w:tplc="98D807DE">
      <w:start w:val="1"/>
      <w:numFmt w:val="bullet"/>
      <w:lvlText w:val="•"/>
      <w:lvlJc w:val="left"/>
      <w:rPr>
        <w:rFonts w:hint="default"/>
      </w:rPr>
    </w:lvl>
    <w:lvl w:ilvl="5" w:tplc="0DCA3E44">
      <w:start w:val="1"/>
      <w:numFmt w:val="bullet"/>
      <w:lvlText w:val="•"/>
      <w:lvlJc w:val="left"/>
      <w:rPr>
        <w:rFonts w:hint="default"/>
      </w:rPr>
    </w:lvl>
    <w:lvl w:ilvl="6" w:tplc="371C9C70">
      <w:start w:val="1"/>
      <w:numFmt w:val="bullet"/>
      <w:lvlText w:val="•"/>
      <w:lvlJc w:val="left"/>
      <w:rPr>
        <w:rFonts w:hint="default"/>
      </w:rPr>
    </w:lvl>
    <w:lvl w:ilvl="7" w:tplc="E51E67E0">
      <w:start w:val="1"/>
      <w:numFmt w:val="bullet"/>
      <w:lvlText w:val="•"/>
      <w:lvlJc w:val="left"/>
      <w:rPr>
        <w:rFonts w:hint="default"/>
      </w:rPr>
    </w:lvl>
    <w:lvl w:ilvl="8" w:tplc="5B88F2B6">
      <w:start w:val="1"/>
      <w:numFmt w:val="bullet"/>
      <w:lvlText w:val="•"/>
      <w:lvlJc w:val="left"/>
      <w:rPr>
        <w:rFonts w:hint="default"/>
      </w:rPr>
    </w:lvl>
  </w:abstractNum>
  <w:abstractNum w:abstractNumId="6">
    <w:nsid w:val="1E3B7F97"/>
    <w:multiLevelType w:val="hybridMultilevel"/>
    <w:tmpl w:val="437C5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E866A6"/>
    <w:multiLevelType w:val="hybridMultilevel"/>
    <w:tmpl w:val="641270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904B9F"/>
    <w:multiLevelType w:val="hybridMultilevel"/>
    <w:tmpl w:val="B492F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263EB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2E7621D1"/>
    <w:multiLevelType w:val="hybridMultilevel"/>
    <w:tmpl w:val="312A7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5E33AA"/>
    <w:multiLevelType w:val="hybridMultilevel"/>
    <w:tmpl w:val="6B200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E0165A"/>
    <w:multiLevelType w:val="hybridMultilevel"/>
    <w:tmpl w:val="3AFC3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9E4AC8"/>
    <w:multiLevelType w:val="hybridMultilevel"/>
    <w:tmpl w:val="2C9A6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976DAA"/>
    <w:multiLevelType w:val="hybridMultilevel"/>
    <w:tmpl w:val="CCA0B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70109B"/>
    <w:multiLevelType w:val="hybridMultilevel"/>
    <w:tmpl w:val="6F00E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C77BF9"/>
    <w:multiLevelType w:val="hybridMultilevel"/>
    <w:tmpl w:val="8C0C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4154F6"/>
    <w:multiLevelType w:val="hybridMultilevel"/>
    <w:tmpl w:val="2D14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B58BC"/>
    <w:multiLevelType w:val="hybridMultilevel"/>
    <w:tmpl w:val="D49CF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2E0BE2"/>
    <w:multiLevelType w:val="hybridMultilevel"/>
    <w:tmpl w:val="250E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A06D6D"/>
    <w:multiLevelType w:val="hybridMultilevel"/>
    <w:tmpl w:val="9F760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1D5D33"/>
    <w:multiLevelType w:val="hybridMultilevel"/>
    <w:tmpl w:val="7812E2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92A2478"/>
    <w:multiLevelType w:val="hybridMultilevel"/>
    <w:tmpl w:val="7A4AC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DB3065"/>
    <w:multiLevelType w:val="hybridMultilevel"/>
    <w:tmpl w:val="B1DA6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9273E01"/>
    <w:multiLevelType w:val="hybridMultilevel"/>
    <w:tmpl w:val="A6A46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6401D1"/>
    <w:multiLevelType w:val="hybridMultilevel"/>
    <w:tmpl w:val="DB865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7218F0"/>
    <w:multiLevelType w:val="hybridMultilevel"/>
    <w:tmpl w:val="CB367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22"/>
  </w:num>
  <w:num w:numId="4">
    <w:abstractNumId w:val="24"/>
  </w:num>
  <w:num w:numId="5">
    <w:abstractNumId w:val="21"/>
  </w:num>
  <w:num w:numId="6">
    <w:abstractNumId w:val="26"/>
  </w:num>
  <w:num w:numId="7">
    <w:abstractNumId w:val="18"/>
  </w:num>
  <w:num w:numId="8">
    <w:abstractNumId w:val="14"/>
  </w:num>
  <w:num w:numId="9">
    <w:abstractNumId w:val="7"/>
  </w:num>
  <w:num w:numId="10">
    <w:abstractNumId w:val="4"/>
  </w:num>
  <w:num w:numId="11">
    <w:abstractNumId w:val="3"/>
  </w:num>
  <w:num w:numId="12">
    <w:abstractNumId w:val="9"/>
  </w:num>
  <w:num w:numId="13">
    <w:abstractNumId w:val="10"/>
  </w:num>
  <w:num w:numId="14">
    <w:abstractNumId w:val="23"/>
  </w:num>
  <w:num w:numId="15">
    <w:abstractNumId w:val="15"/>
  </w:num>
  <w:num w:numId="16">
    <w:abstractNumId w:val="12"/>
  </w:num>
  <w:num w:numId="17">
    <w:abstractNumId w:val="25"/>
  </w:num>
  <w:num w:numId="18">
    <w:abstractNumId w:val="16"/>
  </w:num>
  <w:num w:numId="19">
    <w:abstractNumId w:val="20"/>
  </w:num>
  <w:num w:numId="20">
    <w:abstractNumId w:val="19"/>
  </w:num>
  <w:num w:numId="21">
    <w:abstractNumId w:val="17"/>
  </w:num>
  <w:num w:numId="22">
    <w:abstractNumId w:val="13"/>
  </w:num>
  <w:num w:numId="23">
    <w:abstractNumId w:val="8"/>
  </w:num>
  <w:num w:numId="24">
    <w:abstractNumId w:val="11"/>
  </w:num>
  <w:num w:numId="25">
    <w:abstractNumId w:val="1"/>
  </w:num>
  <w:num w:numId="26">
    <w:abstractNumId w:val="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F77"/>
    <w:rsid w:val="000078F8"/>
    <w:rsid w:val="00007EF2"/>
    <w:rsid w:val="00021CD2"/>
    <w:rsid w:val="000303CB"/>
    <w:rsid w:val="000363F5"/>
    <w:rsid w:val="00042141"/>
    <w:rsid w:val="0004520A"/>
    <w:rsid w:val="00067AE3"/>
    <w:rsid w:val="000703BA"/>
    <w:rsid w:val="00084037"/>
    <w:rsid w:val="0009567A"/>
    <w:rsid w:val="000961B7"/>
    <w:rsid w:val="000A06BF"/>
    <w:rsid w:val="000C3754"/>
    <w:rsid w:val="000D6187"/>
    <w:rsid w:val="000E1B8E"/>
    <w:rsid w:val="0010075A"/>
    <w:rsid w:val="00134225"/>
    <w:rsid w:val="00142E8F"/>
    <w:rsid w:val="00143C2C"/>
    <w:rsid w:val="001759ED"/>
    <w:rsid w:val="00176DD3"/>
    <w:rsid w:val="001776C0"/>
    <w:rsid w:val="001924DF"/>
    <w:rsid w:val="00193DF4"/>
    <w:rsid w:val="001A7D1E"/>
    <w:rsid w:val="001C1864"/>
    <w:rsid w:val="001D3782"/>
    <w:rsid w:val="001E173A"/>
    <w:rsid w:val="0020442B"/>
    <w:rsid w:val="00221326"/>
    <w:rsid w:val="00226FDC"/>
    <w:rsid w:val="002506F9"/>
    <w:rsid w:val="002527B3"/>
    <w:rsid w:val="00260B1D"/>
    <w:rsid w:val="002615C2"/>
    <w:rsid w:val="00274DE7"/>
    <w:rsid w:val="00285092"/>
    <w:rsid w:val="00285987"/>
    <w:rsid w:val="00291B21"/>
    <w:rsid w:val="0029570B"/>
    <w:rsid w:val="002A2F77"/>
    <w:rsid w:val="002C38E3"/>
    <w:rsid w:val="002C4179"/>
    <w:rsid w:val="002D217D"/>
    <w:rsid w:val="002D2AEC"/>
    <w:rsid w:val="002D665D"/>
    <w:rsid w:val="002E0AFA"/>
    <w:rsid w:val="002E4C94"/>
    <w:rsid w:val="002F44D3"/>
    <w:rsid w:val="002F4BF1"/>
    <w:rsid w:val="002F500E"/>
    <w:rsid w:val="002F54D8"/>
    <w:rsid w:val="0030082F"/>
    <w:rsid w:val="00326477"/>
    <w:rsid w:val="003540C1"/>
    <w:rsid w:val="003678C0"/>
    <w:rsid w:val="003776E3"/>
    <w:rsid w:val="00392BF9"/>
    <w:rsid w:val="003A2E81"/>
    <w:rsid w:val="003B4D02"/>
    <w:rsid w:val="003C57AF"/>
    <w:rsid w:val="003E3140"/>
    <w:rsid w:val="00411614"/>
    <w:rsid w:val="004231A8"/>
    <w:rsid w:val="00462D6D"/>
    <w:rsid w:val="0046469A"/>
    <w:rsid w:val="00474B77"/>
    <w:rsid w:val="004A4AEA"/>
    <w:rsid w:val="004B3F4D"/>
    <w:rsid w:val="004C3891"/>
    <w:rsid w:val="004D3560"/>
    <w:rsid w:val="004D7FB9"/>
    <w:rsid w:val="004F3AF4"/>
    <w:rsid w:val="004F576D"/>
    <w:rsid w:val="005000FD"/>
    <w:rsid w:val="00500E65"/>
    <w:rsid w:val="0052073D"/>
    <w:rsid w:val="00526CDF"/>
    <w:rsid w:val="00527429"/>
    <w:rsid w:val="0053111A"/>
    <w:rsid w:val="00541809"/>
    <w:rsid w:val="00547E35"/>
    <w:rsid w:val="00553F81"/>
    <w:rsid w:val="005618CC"/>
    <w:rsid w:val="00563865"/>
    <w:rsid w:val="0056507B"/>
    <w:rsid w:val="00572E93"/>
    <w:rsid w:val="00582440"/>
    <w:rsid w:val="005A0BEB"/>
    <w:rsid w:val="005A4D09"/>
    <w:rsid w:val="005B503B"/>
    <w:rsid w:val="005B63A1"/>
    <w:rsid w:val="005C4526"/>
    <w:rsid w:val="005D4F71"/>
    <w:rsid w:val="005E6DBE"/>
    <w:rsid w:val="005F5DBC"/>
    <w:rsid w:val="00606F64"/>
    <w:rsid w:val="00611E69"/>
    <w:rsid w:val="0061284B"/>
    <w:rsid w:val="00627691"/>
    <w:rsid w:val="00630502"/>
    <w:rsid w:val="006306FB"/>
    <w:rsid w:val="00662811"/>
    <w:rsid w:val="006702B4"/>
    <w:rsid w:val="00670C96"/>
    <w:rsid w:val="00674DA0"/>
    <w:rsid w:val="006A5B91"/>
    <w:rsid w:val="006E5D1B"/>
    <w:rsid w:val="006F3A40"/>
    <w:rsid w:val="006F550A"/>
    <w:rsid w:val="006F77A2"/>
    <w:rsid w:val="00700F09"/>
    <w:rsid w:val="007049D5"/>
    <w:rsid w:val="00705195"/>
    <w:rsid w:val="00707C9D"/>
    <w:rsid w:val="00725F36"/>
    <w:rsid w:val="0075770F"/>
    <w:rsid w:val="0078017C"/>
    <w:rsid w:val="007861E9"/>
    <w:rsid w:val="007B6E67"/>
    <w:rsid w:val="007C2E5B"/>
    <w:rsid w:val="007E03F7"/>
    <w:rsid w:val="007E2AB5"/>
    <w:rsid w:val="00801988"/>
    <w:rsid w:val="0081462C"/>
    <w:rsid w:val="00814771"/>
    <w:rsid w:val="00817D17"/>
    <w:rsid w:val="00823539"/>
    <w:rsid w:val="0083547F"/>
    <w:rsid w:val="008514C9"/>
    <w:rsid w:val="00883610"/>
    <w:rsid w:val="00886642"/>
    <w:rsid w:val="008A0A6F"/>
    <w:rsid w:val="008A6142"/>
    <w:rsid w:val="008C0708"/>
    <w:rsid w:val="008E19C0"/>
    <w:rsid w:val="00961884"/>
    <w:rsid w:val="00961FF5"/>
    <w:rsid w:val="00972FD0"/>
    <w:rsid w:val="009840DA"/>
    <w:rsid w:val="009855E0"/>
    <w:rsid w:val="009917EC"/>
    <w:rsid w:val="009B44B3"/>
    <w:rsid w:val="009C38C1"/>
    <w:rsid w:val="009D44D9"/>
    <w:rsid w:val="009D764F"/>
    <w:rsid w:val="009F4E7E"/>
    <w:rsid w:val="009F584E"/>
    <w:rsid w:val="00A21347"/>
    <w:rsid w:val="00A271BA"/>
    <w:rsid w:val="00A317A4"/>
    <w:rsid w:val="00A36E7A"/>
    <w:rsid w:val="00A441F7"/>
    <w:rsid w:val="00A46BF5"/>
    <w:rsid w:val="00A559F3"/>
    <w:rsid w:val="00AA70EA"/>
    <w:rsid w:val="00AC7EA8"/>
    <w:rsid w:val="00AD0B28"/>
    <w:rsid w:val="00AD1E90"/>
    <w:rsid w:val="00AE2A97"/>
    <w:rsid w:val="00AF4079"/>
    <w:rsid w:val="00B06661"/>
    <w:rsid w:val="00B167D9"/>
    <w:rsid w:val="00B31A3A"/>
    <w:rsid w:val="00B4505C"/>
    <w:rsid w:val="00B53D92"/>
    <w:rsid w:val="00B629CF"/>
    <w:rsid w:val="00B64297"/>
    <w:rsid w:val="00B709B5"/>
    <w:rsid w:val="00B81EED"/>
    <w:rsid w:val="00B87C09"/>
    <w:rsid w:val="00B901AD"/>
    <w:rsid w:val="00B91403"/>
    <w:rsid w:val="00BD2E5D"/>
    <w:rsid w:val="00BD7F9C"/>
    <w:rsid w:val="00BE3AC5"/>
    <w:rsid w:val="00BE5C01"/>
    <w:rsid w:val="00BE638F"/>
    <w:rsid w:val="00BE7B51"/>
    <w:rsid w:val="00BF1FF9"/>
    <w:rsid w:val="00BF5028"/>
    <w:rsid w:val="00BF7B49"/>
    <w:rsid w:val="00C31154"/>
    <w:rsid w:val="00C7187C"/>
    <w:rsid w:val="00C83865"/>
    <w:rsid w:val="00C83C08"/>
    <w:rsid w:val="00C97C16"/>
    <w:rsid w:val="00CC18C8"/>
    <w:rsid w:val="00CC2F00"/>
    <w:rsid w:val="00CE190F"/>
    <w:rsid w:val="00CE4F5A"/>
    <w:rsid w:val="00CF2696"/>
    <w:rsid w:val="00CF2EAE"/>
    <w:rsid w:val="00CF666C"/>
    <w:rsid w:val="00D051F3"/>
    <w:rsid w:val="00D12F76"/>
    <w:rsid w:val="00D23580"/>
    <w:rsid w:val="00D253D3"/>
    <w:rsid w:val="00D25465"/>
    <w:rsid w:val="00D2602F"/>
    <w:rsid w:val="00D404B7"/>
    <w:rsid w:val="00D47B57"/>
    <w:rsid w:val="00D646F7"/>
    <w:rsid w:val="00D72CE6"/>
    <w:rsid w:val="00D77C11"/>
    <w:rsid w:val="00D94470"/>
    <w:rsid w:val="00D94BD5"/>
    <w:rsid w:val="00DC34DD"/>
    <w:rsid w:val="00DF1059"/>
    <w:rsid w:val="00DF18B8"/>
    <w:rsid w:val="00E0365D"/>
    <w:rsid w:val="00E266C4"/>
    <w:rsid w:val="00E277BC"/>
    <w:rsid w:val="00E33F59"/>
    <w:rsid w:val="00E447E1"/>
    <w:rsid w:val="00E535EF"/>
    <w:rsid w:val="00E61498"/>
    <w:rsid w:val="00E61C08"/>
    <w:rsid w:val="00E73EC9"/>
    <w:rsid w:val="00E748C6"/>
    <w:rsid w:val="00E7743A"/>
    <w:rsid w:val="00EA3907"/>
    <w:rsid w:val="00EC33C7"/>
    <w:rsid w:val="00ED1154"/>
    <w:rsid w:val="00ED1DC6"/>
    <w:rsid w:val="00EE29E2"/>
    <w:rsid w:val="00F07E9F"/>
    <w:rsid w:val="00F127E2"/>
    <w:rsid w:val="00F1402D"/>
    <w:rsid w:val="00F3069D"/>
    <w:rsid w:val="00F508CA"/>
    <w:rsid w:val="00F536C1"/>
    <w:rsid w:val="00F60398"/>
    <w:rsid w:val="00F65E73"/>
    <w:rsid w:val="00F773F6"/>
    <w:rsid w:val="00F80B10"/>
    <w:rsid w:val="00F815BA"/>
    <w:rsid w:val="00F941E7"/>
    <w:rsid w:val="00FA1354"/>
    <w:rsid w:val="00FA5BE1"/>
    <w:rsid w:val="00FC30C8"/>
    <w:rsid w:val="00FE61FE"/>
    <w:rsid w:val="00FF0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515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E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2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93DF4"/>
    <w:rPr>
      <w:color w:val="0000FF"/>
      <w:u w:val="single"/>
    </w:rPr>
  </w:style>
  <w:style w:type="paragraph" w:styleId="Subtitle">
    <w:name w:val="Subtitle"/>
    <w:basedOn w:val="Normal"/>
    <w:qFormat/>
    <w:rsid w:val="005B503B"/>
    <w:pPr>
      <w:jc w:val="center"/>
    </w:pPr>
    <w:rPr>
      <w:b/>
      <w:szCs w:val="20"/>
    </w:rPr>
  </w:style>
  <w:style w:type="character" w:styleId="CommentReference">
    <w:name w:val="annotation reference"/>
    <w:basedOn w:val="DefaultParagraphFont"/>
    <w:rsid w:val="00B4505C"/>
    <w:rPr>
      <w:sz w:val="16"/>
      <w:szCs w:val="16"/>
    </w:rPr>
  </w:style>
  <w:style w:type="paragraph" w:styleId="CommentText">
    <w:name w:val="annotation text"/>
    <w:basedOn w:val="Normal"/>
    <w:link w:val="CommentTextChar"/>
    <w:rsid w:val="00B4505C"/>
    <w:rPr>
      <w:sz w:val="20"/>
      <w:szCs w:val="20"/>
    </w:rPr>
  </w:style>
  <w:style w:type="character" w:customStyle="1" w:styleId="CommentTextChar">
    <w:name w:val="Comment Text Char"/>
    <w:basedOn w:val="DefaultParagraphFont"/>
    <w:link w:val="CommentText"/>
    <w:rsid w:val="00B4505C"/>
  </w:style>
  <w:style w:type="paragraph" w:styleId="CommentSubject">
    <w:name w:val="annotation subject"/>
    <w:basedOn w:val="CommentText"/>
    <w:next w:val="CommentText"/>
    <w:link w:val="CommentSubjectChar"/>
    <w:rsid w:val="00B4505C"/>
    <w:rPr>
      <w:b/>
      <w:bCs/>
    </w:rPr>
  </w:style>
  <w:style w:type="character" w:customStyle="1" w:styleId="CommentSubjectChar">
    <w:name w:val="Comment Subject Char"/>
    <w:basedOn w:val="CommentTextChar"/>
    <w:link w:val="CommentSubject"/>
    <w:rsid w:val="00B4505C"/>
    <w:rPr>
      <w:b/>
      <w:bCs/>
    </w:rPr>
  </w:style>
  <w:style w:type="paragraph" w:styleId="BalloonText">
    <w:name w:val="Balloon Text"/>
    <w:basedOn w:val="Normal"/>
    <w:link w:val="BalloonTextChar"/>
    <w:rsid w:val="00B4505C"/>
    <w:rPr>
      <w:rFonts w:ascii="Tahoma" w:hAnsi="Tahoma" w:cs="Tahoma"/>
      <w:sz w:val="16"/>
      <w:szCs w:val="16"/>
    </w:rPr>
  </w:style>
  <w:style w:type="character" w:customStyle="1" w:styleId="BalloonTextChar">
    <w:name w:val="Balloon Text Char"/>
    <w:basedOn w:val="DefaultParagraphFont"/>
    <w:link w:val="BalloonText"/>
    <w:rsid w:val="00B4505C"/>
    <w:rPr>
      <w:rFonts w:ascii="Tahoma" w:hAnsi="Tahoma" w:cs="Tahoma"/>
      <w:sz w:val="16"/>
      <w:szCs w:val="16"/>
    </w:rPr>
  </w:style>
  <w:style w:type="paragraph" w:styleId="BodyText">
    <w:name w:val="Body Text"/>
    <w:basedOn w:val="Normal"/>
    <w:link w:val="BodyTextChar"/>
    <w:rsid w:val="008C0708"/>
    <w:pPr>
      <w:widowControl w:val="0"/>
      <w:spacing w:after="120"/>
    </w:pPr>
    <w:rPr>
      <w:rFonts w:ascii="Palatino" w:hAnsi="Palatino"/>
      <w:szCs w:val="20"/>
    </w:rPr>
  </w:style>
  <w:style w:type="character" w:customStyle="1" w:styleId="BodyTextChar">
    <w:name w:val="Body Text Char"/>
    <w:basedOn w:val="DefaultParagraphFont"/>
    <w:link w:val="BodyText"/>
    <w:rsid w:val="008C0708"/>
    <w:rPr>
      <w:rFonts w:ascii="Palatino" w:hAnsi="Palatino"/>
      <w:sz w:val="24"/>
    </w:rPr>
  </w:style>
  <w:style w:type="paragraph" w:styleId="BodyTextIndent">
    <w:name w:val="Body Text Indent"/>
    <w:basedOn w:val="Normal"/>
    <w:link w:val="BodyTextIndentChar"/>
    <w:rsid w:val="00A46BF5"/>
    <w:pPr>
      <w:spacing w:after="120"/>
      <w:ind w:left="360"/>
    </w:pPr>
  </w:style>
  <w:style w:type="character" w:customStyle="1" w:styleId="BodyTextIndentChar">
    <w:name w:val="Body Text Indent Char"/>
    <w:basedOn w:val="DefaultParagraphFont"/>
    <w:link w:val="BodyTextIndent"/>
    <w:rsid w:val="00A46BF5"/>
    <w:rPr>
      <w:sz w:val="24"/>
      <w:szCs w:val="24"/>
    </w:rPr>
  </w:style>
  <w:style w:type="paragraph" w:styleId="Header">
    <w:name w:val="header"/>
    <w:basedOn w:val="Normal"/>
    <w:link w:val="HeaderChar"/>
    <w:uiPriority w:val="99"/>
    <w:rsid w:val="009F584E"/>
    <w:pPr>
      <w:tabs>
        <w:tab w:val="center" w:pos="4320"/>
        <w:tab w:val="right" w:pos="8640"/>
      </w:tabs>
    </w:pPr>
  </w:style>
  <w:style w:type="character" w:customStyle="1" w:styleId="HeaderChar">
    <w:name w:val="Header Char"/>
    <w:basedOn w:val="DefaultParagraphFont"/>
    <w:link w:val="Header"/>
    <w:uiPriority w:val="99"/>
    <w:rsid w:val="009F584E"/>
    <w:rPr>
      <w:sz w:val="24"/>
      <w:szCs w:val="24"/>
    </w:rPr>
  </w:style>
  <w:style w:type="paragraph" w:styleId="Footer">
    <w:name w:val="footer"/>
    <w:basedOn w:val="Normal"/>
    <w:link w:val="FooterChar"/>
    <w:rsid w:val="009F584E"/>
    <w:pPr>
      <w:tabs>
        <w:tab w:val="center" w:pos="4320"/>
        <w:tab w:val="right" w:pos="8640"/>
      </w:tabs>
    </w:pPr>
  </w:style>
  <w:style w:type="character" w:customStyle="1" w:styleId="FooterChar">
    <w:name w:val="Footer Char"/>
    <w:basedOn w:val="DefaultParagraphFont"/>
    <w:link w:val="Footer"/>
    <w:rsid w:val="009F584E"/>
    <w:rPr>
      <w:sz w:val="24"/>
      <w:szCs w:val="24"/>
    </w:rPr>
  </w:style>
  <w:style w:type="character" w:styleId="PageNumber">
    <w:name w:val="page number"/>
    <w:basedOn w:val="DefaultParagraphFont"/>
    <w:rsid w:val="009F58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E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2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93DF4"/>
    <w:rPr>
      <w:color w:val="0000FF"/>
      <w:u w:val="single"/>
    </w:rPr>
  </w:style>
  <w:style w:type="paragraph" w:styleId="Subtitle">
    <w:name w:val="Subtitle"/>
    <w:basedOn w:val="Normal"/>
    <w:qFormat/>
    <w:rsid w:val="005B503B"/>
    <w:pPr>
      <w:jc w:val="center"/>
    </w:pPr>
    <w:rPr>
      <w:b/>
      <w:szCs w:val="20"/>
    </w:rPr>
  </w:style>
  <w:style w:type="character" w:styleId="CommentReference">
    <w:name w:val="annotation reference"/>
    <w:basedOn w:val="DefaultParagraphFont"/>
    <w:rsid w:val="00B4505C"/>
    <w:rPr>
      <w:sz w:val="16"/>
      <w:szCs w:val="16"/>
    </w:rPr>
  </w:style>
  <w:style w:type="paragraph" w:styleId="CommentText">
    <w:name w:val="annotation text"/>
    <w:basedOn w:val="Normal"/>
    <w:link w:val="CommentTextChar"/>
    <w:rsid w:val="00B4505C"/>
    <w:rPr>
      <w:sz w:val="20"/>
      <w:szCs w:val="20"/>
    </w:rPr>
  </w:style>
  <w:style w:type="character" w:customStyle="1" w:styleId="CommentTextChar">
    <w:name w:val="Comment Text Char"/>
    <w:basedOn w:val="DefaultParagraphFont"/>
    <w:link w:val="CommentText"/>
    <w:rsid w:val="00B4505C"/>
  </w:style>
  <w:style w:type="paragraph" w:styleId="CommentSubject">
    <w:name w:val="annotation subject"/>
    <w:basedOn w:val="CommentText"/>
    <w:next w:val="CommentText"/>
    <w:link w:val="CommentSubjectChar"/>
    <w:rsid w:val="00B4505C"/>
    <w:rPr>
      <w:b/>
      <w:bCs/>
    </w:rPr>
  </w:style>
  <w:style w:type="character" w:customStyle="1" w:styleId="CommentSubjectChar">
    <w:name w:val="Comment Subject Char"/>
    <w:basedOn w:val="CommentTextChar"/>
    <w:link w:val="CommentSubject"/>
    <w:rsid w:val="00B4505C"/>
    <w:rPr>
      <w:b/>
      <w:bCs/>
    </w:rPr>
  </w:style>
  <w:style w:type="paragraph" w:styleId="BalloonText">
    <w:name w:val="Balloon Text"/>
    <w:basedOn w:val="Normal"/>
    <w:link w:val="BalloonTextChar"/>
    <w:rsid w:val="00B4505C"/>
    <w:rPr>
      <w:rFonts w:ascii="Tahoma" w:hAnsi="Tahoma" w:cs="Tahoma"/>
      <w:sz w:val="16"/>
      <w:szCs w:val="16"/>
    </w:rPr>
  </w:style>
  <w:style w:type="character" w:customStyle="1" w:styleId="BalloonTextChar">
    <w:name w:val="Balloon Text Char"/>
    <w:basedOn w:val="DefaultParagraphFont"/>
    <w:link w:val="BalloonText"/>
    <w:rsid w:val="00B4505C"/>
    <w:rPr>
      <w:rFonts w:ascii="Tahoma" w:hAnsi="Tahoma" w:cs="Tahoma"/>
      <w:sz w:val="16"/>
      <w:szCs w:val="16"/>
    </w:rPr>
  </w:style>
  <w:style w:type="paragraph" w:styleId="BodyText">
    <w:name w:val="Body Text"/>
    <w:basedOn w:val="Normal"/>
    <w:link w:val="BodyTextChar"/>
    <w:rsid w:val="008C0708"/>
    <w:pPr>
      <w:widowControl w:val="0"/>
      <w:spacing w:after="120"/>
    </w:pPr>
    <w:rPr>
      <w:rFonts w:ascii="Palatino" w:hAnsi="Palatino"/>
      <w:szCs w:val="20"/>
    </w:rPr>
  </w:style>
  <w:style w:type="character" w:customStyle="1" w:styleId="BodyTextChar">
    <w:name w:val="Body Text Char"/>
    <w:basedOn w:val="DefaultParagraphFont"/>
    <w:link w:val="BodyText"/>
    <w:rsid w:val="008C0708"/>
    <w:rPr>
      <w:rFonts w:ascii="Palatino" w:hAnsi="Palatino"/>
      <w:sz w:val="24"/>
    </w:rPr>
  </w:style>
  <w:style w:type="paragraph" w:styleId="BodyTextIndent">
    <w:name w:val="Body Text Indent"/>
    <w:basedOn w:val="Normal"/>
    <w:link w:val="BodyTextIndentChar"/>
    <w:rsid w:val="00A46BF5"/>
    <w:pPr>
      <w:spacing w:after="120"/>
      <w:ind w:left="360"/>
    </w:pPr>
  </w:style>
  <w:style w:type="character" w:customStyle="1" w:styleId="BodyTextIndentChar">
    <w:name w:val="Body Text Indent Char"/>
    <w:basedOn w:val="DefaultParagraphFont"/>
    <w:link w:val="BodyTextIndent"/>
    <w:rsid w:val="00A46BF5"/>
    <w:rPr>
      <w:sz w:val="24"/>
      <w:szCs w:val="24"/>
    </w:rPr>
  </w:style>
  <w:style w:type="paragraph" w:styleId="Header">
    <w:name w:val="header"/>
    <w:basedOn w:val="Normal"/>
    <w:link w:val="HeaderChar"/>
    <w:uiPriority w:val="99"/>
    <w:rsid w:val="009F584E"/>
    <w:pPr>
      <w:tabs>
        <w:tab w:val="center" w:pos="4320"/>
        <w:tab w:val="right" w:pos="8640"/>
      </w:tabs>
    </w:pPr>
  </w:style>
  <w:style w:type="character" w:customStyle="1" w:styleId="HeaderChar">
    <w:name w:val="Header Char"/>
    <w:basedOn w:val="DefaultParagraphFont"/>
    <w:link w:val="Header"/>
    <w:uiPriority w:val="99"/>
    <w:rsid w:val="009F584E"/>
    <w:rPr>
      <w:sz w:val="24"/>
      <w:szCs w:val="24"/>
    </w:rPr>
  </w:style>
  <w:style w:type="paragraph" w:styleId="Footer">
    <w:name w:val="footer"/>
    <w:basedOn w:val="Normal"/>
    <w:link w:val="FooterChar"/>
    <w:rsid w:val="009F584E"/>
    <w:pPr>
      <w:tabs>
        <w:tab w:val="center" w:pos="4320"/>
        <w:tab w:val="right" w:pos="8640"/>
      </w:tabs>
    </w:pPr>
  </w:style>
  <w:style w:type="character" w:customStyle="1" w:styleId="FooterChar">
    <w:name w:val="Footer Char"/>
    <w:basedOn w:val="DefaultParagraphFont"/>
    <w:link w:val="Footer"/>
    <w:rsid w:val="009F584E"/>
    <w:rPr>
      <w:sz w:val="24"/>
      <w:szCs w:val="24"/>
    </w:rPr>
  </w:style>
  <w:style w:type="character" w:styleId="PageNumber">
    <w:name w:val="page number"/>
    <w:basedOn w:val="DefaultParagraphFont"/>
    <w:rsid w:val="009F5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482448">
      <w:bodyDiv w:val="1"/>
      <w:marLeft w:val="0"/>
      <w:marRight w:val="0"/>
      <w:marTop w:val="0"/>
      <w:marBottom w:val="0"/>
      <w:divBdr>
        <w:top w:val="none" w:sz="0" w:space="0" w:color="auto"/>
        <w:left w:val="none" w:sz="0" w:space="0" w:color="auto"/>
        <w:bottom w:val="none" w:sz="0" w:space="0" w:color="auto"/>
        <w:right w:val="none" w:sz="0" w:space="0" w:color="auto"/>
      </w:divBdr>
      <w:divsChild>
        <w:div w:id="178009075">
          <w:marLeft w:val="0"/>
          <w:marRight w:val="0"/>
          <w:marTop w:val="0"/>
          <w:marBottom w:val="0"/>
          <w:divBdr>
            <w:top w:val="none" w:sz="0" w:space="0" w:color="auto"/>
            <w:left w:val="none" w:sz="0" w:space="0" w:color="auto"/>
            <w:bottom w:val="none" w:sz="0" w:space="0" w:color="auto"/>
            <w:right w:val="none" w:sz="0" w:space="0" w:color="auto"/>
          </w:divBdr>
        </w:div>
        <w:div w:id="310334809">
          <w:marLeft w:val="0"/>
          <w:marRight w:val="0"/>
          <w:marTop w:val="0"/>
          <w:marBottom w:val="0"/>
          <w:divBdr>
            <w:top w:val="none" w:sz="0" w:space="0" w:color="auto"/>
            <w:left w:val="none" w:sz="0" w:space="0" w:color="auto"/>
            <w:bottom w:val="none" w:sz="0" w:space="0" w:color="auto"/>
            <w:right w:val="none" w:sz="0" w:space="0" w:color="auto"/>
          </w:divBdr>
        </w:div>
        <w:div w:id="347216027">
          <w:marLeft w:val="0"/>
          <w:marRight w:val="0"/>
          <w:marTop w:val="0"/>
          <w:marBottom w:val="0"/>
          <w:divBdr>
            <w:top w:val="none" w:sz="0" w:space="0" w:color="auto"/>
            <w:left w:val="none" w:sz="0" w:space="0" w:color="auto"/>
            <w:bottom w:val="none" w:sz="0" w:space="0" w:color="auto"/>
            <w:right w:val="none" w:sz="0" w:space="0" w:color="auto"/>
          </w:divBdr>
        </w:div>
        <w:div w:id="937759650">
          <w:marLeft w:val="0"/>
          <w:marRight w:val="0"/>
          <w:marTop w:val="0"/>
          <w:marBottom w:val="0"/>
          <w:divBdr>
            <w:top w:val="none" w:sz="0" w:space="0" w:color="auto"/>
            <w:left w:val="none" w:sz="0" w:space="0" w:color="auto"/>
            <w:bottom w:val="none" w:sz="0" w:space="0" w:color="auto"/>
            <w:right w:val="none" w:sz="0" w:space="0" w:color="auto"/>
          </w:divBdr>
        </w:div>
        <w:div w:id="1032925900">
          <w:marLeft w:val="0"/>
          <w:marRight w:val="0"/>
          <w:marTop w:val="0"/>
          <w:marBottom w:val="0"/>
          <w:divBdr>
            <w:top w:val="none" w:sz="0" w:space="0" w:color="auto"/>
            <w:left w:val="none" w:sz="0" w:space="0" w:color="auto"/>
            <w:bottom w:val="none" w:sz="0" w:space="0" w:color="auto"/>
            <w:right w:val="none" w:sz="0" w:space="0" w:color="auto"/>
          </w:divBdr>
        </w:div>
        <w:div w:id="1083336933">
          <w:marLeft w:val="0"/>
          <w:marRight w:val="0"/>
          <w:marTop w:val="0"/>
          <w:marBottom w:val="0"/>
          <w:divBdr>
            <w:top w:val="none" w:sz="0" w:space="0" w:color="auto"/>
            <w:left w:val="none" w:sz="0" w:space="0" w:color="auto"/>
            <w:bottom w:val="none" w:sz="0" w:space="0" w:color="auto"/>
            <w:right w:val="none" w:sz="0" w:space="0" w:color="auto"/>
          </w:divBdr>
        </w:div>
        <w:div w:id="1100837647">
          <w:marLeft w:val="0"/>
          <w:marRight w:val="0"/>
          <w:marTop w:val="0"/>
          <w:marBottom w:val="0"/>
          <w:divBdr>
            <w:top w:val="none" w:sz="0" w:space="0" w:color="auto"/>
            <w:left w:val="none" w:sz="0" w:space="0" w:color="auto"/>
            <w:bottom w:val="none" w:sz="0" w:space="0" w:color="auto"/>
            <w:right w:val="none" w:sz="0" w:space="0" w:color="auto"/>
          </w:divBdr>
        </w:div>
        <w:div w:id="1136722768">
          <w:marLeft w:val="0"/>
          <w:marRight w:val="0"/>
          <w:marTop w:val="0"/>
          <w:marBottom w:val="0"/>
          <w:divBdr>
            <w:top w:val="none" w:sz="0" w:space="0" w:color="auto"/>
            <w:left w:val="none" w:sz="0" w:space="0" w:color="auto"/>
            <w:bottom w:val="none" w:sz="0" w:space="0" w:color="auto"/>
            <w:right w:val="none" w:sz="0" w:space="0" w:color="auto"/>
          </w:divBdr>
        </w:div>
        <w:div w:id="1502038235">
          <w:marLeft w:val="0"/>
          <w:marRight w:val="0"/>
          <w:marTop w:val="0"/>
          <w:marBottom w:val="0"/>
          <w:divBdr>
            <w:top w:val="none" w:sz="0" w:space="0" w:color="auto"/>
            <w:left w:val="none" w:sz="0" w:space="0" w:color="auto"/>
            <w:bottom w:val="none" w:sz="0" w:space="0" w:color="auto"/>
            <w:right w:val="none" w:sz="0" w:space="0" w:color="auto"/>
          </w:divBdr>
        </w:div>
        <w:div w:id="1516849461">
          <w:marLeft w:val="0"/>
          <w:marRight w:val="0"/>
          <w:marTop w:val="0"/>
          <w:marBottom w:val="0"/>
          <w:divBdr>
            <w:top w:val="none" w:sz="0" w:space="0" w:color="auto"/>
            <w:left w:val="none" w:sz="0" w:space="0" w:color="auto"/>
            <w:bottom w:val="none" w:sz="0" w:space="0" w:color="auto"/>
            <w:right w:val="none" w:sz="0" w:space="0" w:color="auto"/>
          </w:divBdr>
        </w:div>
        <w:div w:id="1775324057">
          <w:marLeft w:val="0"/>
          <w:marRight w:val="0"/>
          <w:marTop w:val="0"/>
          <w:marBottom w:val="0"/>
          <w:divBdr>
            <w:top w:val="none" w:sz="0" w:space="0" w:color="auto"/>
            <w:left w:val="none" w:sz="0" w:space="0" w:color="auto"/>
            <w:bottom w:val="none" w:sz="0" w:space="0" w:color="auto"/>
            <w:right w:val="none" w:sz="0" w:space="0" w:color="auto"/>
          </w:divBdr>
        </w:div>
        <w:div w:id="1930236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oehmke@carleton.edu"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DAABBF2875D84D9A2E88F97AFC645A"/>
        <w:category>
          <w:name w:val="General"/>
          <w:gallery w:val="placeholder"/>
        </w:category>
        <w:types>
          <w:type w:val="bbPlcHdr"/>
        </w:types>
        <w:behaviors>
          <w:behavior w:val="content"/>
        </w:behaviors>
        <w:guid w:val="{949D0917-48E6-4240-A8D8-DD9826B86956}"/>
      </w:docPartPr>
      <w:docPartBody>
        <w:p w:rsidR="006734E8" w:rsidRDefault="00C57FC7" w:rsidP="00C57FC7">
          <w:pPr>
            <w:pStyle w:val="AADAABBF2875D84D9A2E88F97AFC645A"/>
          </w:pPr>
          <w:r>
            <w:t>[Type text]</w:t>
          </w:r>
        </w:p>
      </w:docPartBody>
    </w:docPart>
    <w:docPart>
      <w:docPartPr>
        <w:name w:val="C74ED2DF31E85747841140139798F13F"/>
        <w:category>
          <w:name w:val="General"/>
          <w:gallery w:val="placeholder"/>
        </w:category>
        <w:types>
          <w:type w:val="bbPlcHdr"/>
        </w:types>
        <w:behaviors>
          <w:behavior w:val="content"/>
        </w:behaviors>
        <w:guid w:val="{785E89C5-331D-8B4B-8133-642FC060813C}"/>
      </w:docPartPr>
      <w:docPartBody>
        <w:p w:rsidR="006734E8" w:rsidRDefault="00C57FC7" w:rsidP="00C57FC7">
          <w:pPr>
            <w:pStyle w:val="C74ED2DF31E85747841140139798F13F"/>
          </w:pPr>
          <w:r>
            <w:t>[Type text]</w:t>
          </w:r>
        </w:p>
      </w:docPartBody>
    </w:docPart>
    <w:docPart>
      <w:docPartPr>
        <w:name w:val="D2D17268E2F4EF45A03E58CB4BB80BA0"/>
        <w:category>
          <w:name w:val="General"/>
          <w:gallery w:val="placeholder"/>
        </w:category>
        <w:types>
          <w:type w:val="bbPlcHdr"/>
        </w:types>
        <w:behaviors>
          <w:behavior w:val="content"/>
        </w:behaviors>
        <w:guid w:val="{A10EA87F-7CA5-C843-8535-2DB84F225DEF}"/>
      </w:docPartPr>
      <w:docPartBody>
        <w:p w:rsidR="006734E8" w:rsidRDefault="00C57FC7" w:rsidP="00C57FC7">
          <w:pPr>
            <w:pStyle w:val="D2D17268E2F4EF45A03E58CB4BB80BA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FC7"/>
    <w:rsid w:val="006734E8"/>
    <w:rsid w:val="00C57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DAABBF2875D84D9A2E88F97AFC645A">
    <w:name w:val="AADAABBF2875D84D9A2E88F97AFC645A"/>
    <w:rsid w:val="00C57FC7"/>
  </w:style>
  <w:style w:type="paragraph" w:customStyle="1" w:styleId="C74ED2DF31E85747841140139798F13F">
    <w:name w:val="C74ED2DF31E85747841140139798F13F"/>
    <w:rsid w:val="00C57FC7"/>
  </w:style>
  <w:style w:type="paragraph" w:customStyle="1" w:styleId="D2D17268E2F4EF45A03E58CB4BB80BA0">
    <w:name w:val="D2D17268E2F4EF45A03E58CB4BB80BA0"/>
    <w:rsid w:val="00C57FC7"/>
  </w:style>
  <w:style w:type="paragraph" w:customStyle="1" w:styleId="C2FEA175166519439F2E8B4798D01746">
    <w:name w:val="C2FEA175166519439F2E8B4798D01746"/>
    <w:rsid w:val="00C57FC7"/>
  </w:style>
  <w:style w:type="paragraph" w:customStyle="1" w:styleId="18FB7CA865B2C445B8B48FF618407551">
    <w:name w:val="18FB7CA865B2C445B8B48FF618407551"/>
    <w:rsid w:val="00C57FC7"/>
  </w:style>
  <w:style w:type="paragraph" w:customStyle="1" w:styleId="827917EAAA744A4F8476F1AD7DCF8B3F">
    <w:name w:val="827917EAAA744A4F8476F1AD7DCF8B3F"/>
    <w:rsid w:val="00C57FC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DAABBF2875D84D9A2E88F97AFC645A">
    <w:name w:val="AADAABBF2875D84D9A2E88F97AFC645A"/>
    <w:rsid w:val="00C57FC7"/>
  </w:style>
  <w:style w:type="paragraph" w:customStyle="1" w:styleId="C74ED2DF31E85747841140139798F13F">
    <w:name w:val="C74ED2DF31E85747841140139798F13F"/>
    <w:rsid w:val="00C57FC7"/>
  </w:style>
  <w:style w:type="paragraph" w:customStyle="1" w:styleId="D2D17268E2F4EF45A03E58CB4BB80BA0">
    <w:name w:val="D2D17268E2F4EF45A03E58CB4BB80BA0"/>
    <w:rsid w:val="00C57FC7"/>
  </w:style>
  <w:style w:type="paragraph" w:customStyle="1" w:styleId="C2FEA175166519439F2E8B4798D01746">
    <w:name w:val="C2FEA175166519439F2E8B4798D01746"/>
    <w:rsid w:val="00C57FC7"/>
  </w:style>
  <w:style w:type="paragraph" w:customStyle="1" w:styleId="18FB7CA865B2C445B8B48FF618407551">
    <w:name w:val="18FB7CA865B2C445B8B48FF618407551"/>
    <w:rsid w:val="00C57FC7"/>
  </w:style>
  <w:style w:type="paragraph" w:customStyle="1" w:styleId="827917EAAA744A4F8476F1AD7DCF8B3F">
    <w:name w:val="827917EAAA744A4F8476F1AD7DCF8B3F"/>
    <w:rsid w:val="00C57F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210AA-3793-F946-9B6A-5E0217548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2011</Words>
  <Characters>11469</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EDUC 386: Teaching Reading in the Content Areas</vt:lpstr>
    </vt:vector>
  </TitlesOfParts>
  <Company>Oehmke Family</Company>
  <LinksUpToDate>false</LinksUpToDate>
  <CharactersWithSpaces>13454</CharactersWithSpaces>
  <SharedDoc>false</SharedDoc>
  <HLinks>
    <vt:vector size="6" baseType="variant">
      <vt:variant>
        <vt:i4>3997716</vt:i4>
      </vt:variant>
      <vt:variant>
        <vt:i4>0</vt:i4>
      </vt:variant>
      <vt:variant>
        <vt:i4>0</vt:i4>
      </vt:variant>
      <vt:variant>
        <vt:i4>5</vt:i4>
      </vt:variant>
      <vt:variant>
        <vt:lpwstr>mailto:coehmke@carleton.edu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 386: Teaching Reading in the Content Areas</dc:title>
  <dc:creator>Cathy Oehmke</dc:creator>
  <cp:lastModifiedBy>alarson Larson</cp:lastModifiedBy>
  <cp:revision>4</cp:revision>
  <cp:lastPrinted>2013-04-01T19:26:00Z</cp:lastPrinted>
  <dcterms:created xsi:type="dcterms:W3CDTF">2013-03-29T18:18:00Z</dcterms:created>
  <dcterms:modified xsi:type="dcterms:W3CDTF">2013-04-01T19:27:00Z</dcterms:modified>
</cp:coreProperties>
</file>